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3"/>
        <w:gridCol w:w="1638"/>
        <w:gridCol w:w="2106"/>
        <w:gridCol w:w="1489"/>
        <w:gridCol w:w="1656"/>
      </w:tblGrid>
      <w:tr w:rsidR="00FD5BE8" w:rsidTr="00EF635E">
        <w:tc>
          <w:tcPr>
            <w:tcW w:w="2113" w:type="dxa"/>
          </w:tcPr>
          <w:p w:rsidR="00FD5BE8" w:rsidRDefault="00FD5BE8" w:rsidP="00EF635E">
            <w:pPr>
              <w:spacing w:before="120" w:after="120"/>
              <w:jc w:val="center"/>
              <w:rPr>
                <w:rFonts w:ascii="Verdana" w:hAnsi="Verdana"/>
                <w:b/>
                <w:color w:val="FF0000"/>
                <w:sz w:val="28"/>
              </w:rPr>
            </w:pPr>
            <w:r>
              <w:rPr>
                <w:noProof/>
              </w:rPr>
              <w:drawing>
                <wp:inline distT="0" distB="0" distL="0" distR="0">
                  <wp:extent cx="1184519" cy="686725"/>
                  <wp:effectExtent l="19050" t="0" r="0" b="0"/>
                  <wp:docPr id="14" name="Picture 10" descr="Download Asean - Asean Logo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Asean - Asean Logo Png PNG Image with No Background - PNGkey.com"/>
                          <pic:cNvPicPr>
                            <a:picLocks noChangeAspect="1" noChangeArrowheads="1"/>
                          </pic:cNvPicPr>
                        </pic:nvPicPr>
                        <pic:blipFill>
                          <a:blip r:embed="rId8"/>
                          <a:srcRect/>
                          <a:stretch>
                            <a:fillRect/>
                          </a:stretch>
                        </pic:blipFill>
                        <pic:spPr bwMode="auto">
                          <a:xfrm>
                            <a:off x="0" y="0"/>
                            <a:ext cx="1193014" cy="691650"/>
                          </a:xfrm>
                          <a:prstGeom prst="rect">
                            <a:avLst/>
                          </a:prstGeom>
                          <a:noFill/>
                          <a:ln w="9525">
                            <a:noFill/>
                            <a:miter lim="800000"/>
                            <a:headEnd/>
                            <a:tailEnd/>
                          </a:ln>
                        </pic:spPr>
                      </pic:pic>
                    </a:graphicData>
                  </a:graphic>
                </wp:inline>
              </w:drawing>
            </w:r>
          </w:p>
        </w:tc>
        <w:tc>
          <w:tcPr>
            <w:tcW w:w="1638" w:type="dxa"/>
          </w:tcPr>
          <w:p w:rsidR="00FD5BE8" w:rsidRDefault="00FD5BE8" w:rsidP="00EF635E">
            <w:pPr>
              <w:spacing w:before="120" w:after="120"/>
              <w:jc w:val="center"/>
              <w:rPr>
                <w:rFonts w:ascii="Verdana" w:hAnsi="Verdana"/>
                <w:b/>
                <w:color w:val="FF0000"/>
                <w:sz w:val="28"/>
              </w:rPr>
            </w:pPr>
            <w:r>
              <w:rPr>
                <w:noProof/>
              </w:rPr>
              <w:drawing>
                <wp:inline distT="0" distB="0" distL="0" distR="0">
                  <wp:extent cx="902869" cy="640862"/>
                  <wp:effectExtent l="0" t="0" r="0" b="0"/>
                  <wp:docPr id="15" name="Picture 7" descr="Logo Bộ Y tế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ộ Y tế vector"/>
                          <pic:cNvPicPr>
                            <a:picLocks noChangeAspect="1" noChangeArrowheads="1"/>
                          </pic:cNvPicPr>
                        </pic:nvPicPr>
                        <pic:blipFill>
                          <a:blip r:embed="rId9" cstate="print"/>
                          <a:srcRect/>
                          <a:stretch>
                            <a:fillRect/>
                          </a:stretch>
                        </pic:blipFill>
                        <pic:spPr bwMode="auto">
                          <a:xfrm>
                            <a:off x="0" y="0"/>
                            <a:ext cx="907733" cy="644314"/>
                          </a:xfrm>
                          <a:prstGeom prst="rect">
                            <a:avLst/>
                          </a:prstGeom>
                          <a:noFill/>
                          <a:ln w="9525">
                            <a:noFill/>
                            <a:miter lim="800000"/>
                            <a:headEnd/>
                            <a:tailEnd/>
                          </a:ln>
                        </pic:spPr>
                      </pic:pic>
                    </a:graphicData>
                  </a:graphic>
                </wp:inline>
              </w:drawing>
            </w:r>
          </w:p>
        </w:tc>
        <w:tc>
          <w:tcPr>
            <w:tcW w:w="2106" w:type="dxa"/>
          </w:tcPr>
          <w:p w:rsidR="00FD5BE8" w:rsidRDefault="00FD5BE8" w:rsidP="00EF635E">
            <w:pPr>
              <w:spacing w:before="240" w:after="120"/>
              <w:jc w:val="center"/>
              <w:rPr>
                <w:rFonts w:ascii="Verdana" w:hAnsi="Verdana"/>
                <w:b/>
                <w:color w:val="FF0000"/>
                <w:sz w:val="28"/>
              </w:rPr>
            </w:pPr>
            <w:r>
              <w:rPr>
                <w:noProof/>
              </w:rPr>
              <w:drawing>
                <wp:inline distT="0" distB="0" distL="0" distR="0">
                  <wp:extent cx="1031631" cy="468553"/>
                  <wp:effectExtent l="19050" t="0" r="0" b="0"/>
                  <wp:docPr id="16" name="Picture 1" descr="File:UNFPA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FPA logo.svg - Wikimedia Commons"/>
                          <pic:cNvPicPr>
                            <a:picLocks noChangeAspect="1" noChangeArrowheads="1"/>
                          </pic:cNvPicPr>
                        </pic:nvPicPr>
                        <pic:blipFill>
                          <a:blip r:embed="rId10" cstate="print"/>
                          <a:srcRect/>
                          <a:stretch>
                            <a:fillRect/>
                          </a:stretch>
                        </pic:blipFill>
                        <pic:spPr bwMode="auto">
                          <a:xfrm>
                            <a:off x="0" y="0"/>
                            <a:ext cx="1039029" cy="471913"/>
                          </a:xfrm>
                          <a:prstGeom prst="rect">
                            <a:avLst/>
                          </a:prstGeom>
                          <a:noFill/>
                          <a:ln w="9525">
                            <a:noFill/>
                            <a:miter lim="800000"/>
                            <a:headEnd/>
                            <a:tailEnd/>
                          </a:ln>
                        </pic:spPr>
                      </pic:pic>
                    </a:graphicData>
                  </a:graphic>
                </wp:inline>
              </w:drawing>
            </w:r>
          </w:p>
        </w:tc>
        <w:tc>
          <w:tcPr>
            <w:tcW w:w="1489" w:type="dxa"/>
          </w:tcPr>
          <w:p w:rsidR="00FD5BE8" w:rsidRDefault="00FD5BE8" w:rsidP="00EF635E">
            <w:pPr>
              <w:spacing w:before="120" w:after="120"/>
              <w:jc w:val="center"/>
              <w:rPr>
                <w:rFonts w:ascii="Verdana" w:hAnsi="Verdana"/>
                <w:b/>
                <w:color w:val="FF0000"/>
                <w:sz w:val="28"/>
              </w:rPr>
            </w:pPr>
            <w:r>
              <w:rPr>
                <w:noProof/>
              </w:rPr>
              <w:drawing>
                <wp:inline distT="0" distB="0" distL="0" distR="0">
                  <wp:extent cx="707780" cy="589789"/>
                  <wp:effectExtent l="19050" t="0" r="0" b="0"/>
                  <wp:docPr id="17" name="Picture 1" descr="Donor Spotlight: Government of Japan - I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r Spotlight: Government of Japan - IAVI"/>
                          <pic:cNvPicPr>
                            <a:picLocks noChangeAspect="1" noChangeArrowheads="1"/>
                          </pic:cNvPicPr>
                        </pic:nvPicPr>
                        <pic:blipFill>
                          <a:blip r:embed="rId11" cstate="print"/>
                          <a:srcRect/>
                          <a:stretch>
                            <a:fillRect/>
                          </a:stretch>
                        </pic:blipFill>
                        <pic:spPr bwMode="auto">
                          <a:xfrm>
                            <a:off x="0" y="0"/>
                            <a:ext cx="709665" cy="591360"/>
                          </a:xfrm>
                          <a:prstGeom prst="rect">
                            <a:avLst/>
                          </a:prstGeom>
                          <a:noFill/>
                          <a:ln w="9525">
                            <a:noFill/>
                            <a:miter lim="800000"/>
                            <a:headEnd/>
                            <a:tailEnd/>
                          </a:ln>
                        </pic:spPr>
                      </pic:pic>
                    </a:graphicData>
                  </a:graphic>
                </wp:inline>
              </w:drawing>
            </w:r>
          </w:p>
        </w:tc>
        <w:tc>
          <w:tcPr>
            <w:tcW w:w="1656" w:type="dxa"/>
          </w:tcPr>
          <w:p w:rsidR="00FD5BE8" w:rsidRDefault="00FD5BE8" w:rsidP="00EF635E">
            <w:pPr>
              <w:spacing w:before="120"/>
              <w:jc w:val="center"/>
              <w:rPr>
                <w:rFonts w:ascii="Verdana" w:hAnsi="Verdana"/>
                <w:b/>
                <w:color w:val="FF0000"/>
                <w:sz w:val="28"/>
              </w:rPr>
            </w:pPr>
            <w:r>
              <w:rPr>
                <w:rFonts w:ascii="Verdana" w:hAnsi="Verdana"/>
                <w:b/>
                <w:noProof/>
                <w:color w:val="FF0000"/>
                <w:sz w:val="28"/>
              </w:rPr>
              <w:drawing>
                <wp:inline distT="0" distB="0" distL="0" distR="0">
                  <wp:extent cx="886591" cy="508000"/>
                  <wp:effectExtent l="19050" t="0" r="8759"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886589" cy="507999"/>
                          </a:xfrm>
                          <a:prstGeom prst="rect">
                            <a:avLst/>
                          </a:prstGeom>
                          <a:noFill/>
                          <a:ln w="9525">
                            <a:noFill/>
                            <a:miter lim="800000"/>
                            <a:headEnd/>
                            <a:tailEnd/>
                          </a:ln>
                        </pic:spPr>
                      </pic:pic>
                    </a:graphicData>
                  </a:graphic>
                </wp:inline>
              </w:drawing>
            </w:r>
          </w:p>
        </w:tc>
      </w:tr>
    </w:tbl>
    <w:p w:rsidR="00697E7C" w:rsidRPr="00AE7EEB" w:rsidRDefault="00697E7C" w:rsidP="00697E7C">
      <w:pPr>
        <w:pStyle w:val="APECForm"/>
        <w:rPr>
          <w:rFonts w:cs="Arial"/>
          <w:lang w:val="pt-BR"/>
        </w:rPr>
      </w:pPr>
    </w:p>
    <w:p w:rsidR="00697E7C" w:rsidRPr="00013D6F" w:rsidRDefault="00697E7C" w:rsidP="00697E7C">
      <w:pPr>
        <w:jc w:val="center"/>
        <w:rPr>
          <w:rFonts w:ascii="Arial" w:hAnsi="Arial" w:cs="Arial"/>
          <w:b/>
          <w:bCs/>
          <w:iCs/>
          <w:color w:val="FF0000"/>
          <w:sz w:val="36"/>
          <w:szCs w:val="28"/>
        </w:rPr>
      </w:pPr>
      <w:r w:rsidRPr="00013D6F">
        <w:rPr>
          <w:rFonts w:ascii="Arial" w:hAnsi="Arial" w:cs="Arial"/>
          <w:b/>
          <w:bCs/>
          <w:iCs/>
          <w:color w:val="FF0000"/>
          <w:sz w:val="36"/>
          <w:szCs w:val="28"/>
        </w:rPr>
        <w:t xml:space="preserve">GIỚI THIỆU </w:t>
      </w:r>
    </w:p>
    <w:p w:rsidR="00201B28" w:rsidRPr="00201B28" w:rsidRDefault="00CE0072" w:rsidP="00697E7C">
      <w:pPr>
        <w:jc w:val="center"/>
        <w:rPr>
          <w:rFonts w:ascii="Arial" w:hAnsi="Arial" w:cs="Arial"/>
          <w:b/>
          <w:bCs/>
          <w:iCs/>
          <w:color w:val="0066FF"/>
          <w:sz w:val="31"/>
          <w:szCs w:val="29"/>
        </w:rPr>
      </w:pPr>
      <w:r w:rsidRPr="00201B28">
        <w:rPr>
          <w:rFonts w:ascii="Arial" w:hAnsi="Arial" w:cs="Arial"/>
          <w:b/>
          <w:bCs/>
          <w:iCs/>
          <w:color w:val="0066FF"/>
          <w:sz w:val="31"/>
          <w:szCs w:val="29"/>
        </w:rPr>
        <w:t>HỘI THẢO QUỐC TẾ</w:t>
      </w:r>
    </w:p>
    <w:p w:rsidR="00201B28" w:rsidRDefault="00CE0072" w:rsidP="00697E7C">
      <w:pPr>
        <w:jc w:val="center"/>
        <w:rPr>
          <w:rFonts w:ascii="Arial" w:hAnsi="Arial" w:cs="Arial"/>
          <w:b/>
          <w:bCs/>
          <w:iCs/>
          <w:color w:val="0066FF"/>
          <w:sz w:val="31"/>
          <w:szCs w:val="29"/>
        </w:rPr>
      </w:pPr>
      <w:r w:rsidRPr="00201B28">
        <w:rPr>
          <w:rFonts w:ascii="Arial" w:hAnsi="Arial" w:cs="Arial"/>
          <w:b/>
          <w:bCs/>
          <w:iCs/>
          <w:color w:val="0066FF"/>
          <w:sz w:val="31"/>
          <w:szCs w:val="29"/>
        </w:rPr>
        <w:t xml:space="preserve"> GIÀ HÓA NĂNG ĐỘNG, SÁNG TẠO </w:t>
      </w:r>
      <w:r w:rsidR="00201B28" w:rsidRPr="00201B28">
        <w:rPr>
          <w:rFonts w:ascii="Arial" w:hAnsi="Arial" w:cs="Arial"/>
          <w:b/>
          <w:bCs/>
          <w:iCs/>
          <w:color w:val="0066FF"/>
          <w:sz w:val="31"/>
          <w:szCs w:val="29"/>
        </w:rPr>
        <w:t xml:space="preserve">VÀ ỨNG DỤNG </w:t>
      </w:r>
    </w:p>
    <w:p w:rsidR="00697E7C" w:rsidRPr="00201B28" w:rsidRDefault="00201B28" w:rsidP="00697E7C">
      <w:pPr>
        <w:jc w:val="center"/>
        <w:rPr>
          <w:rFonts w:ascii="Arial" w:hAnsi="Arial" w:cs="Arial"/>
          <w:b/>
          <w:bCs/>
          <w:iCs/>
          <w:color w:val="0066FF"/>
          <w:sz w:val="31"/>
          <w:szCs w:val="29"/>
        </w:rPr>
      </w:pPr>
      <w:r w:rsidRPr="00201B28">
        <w:rPr>
          <w:rFonts w:ascii="Arial" w:hAnsi="Arial" w:cs="Arial"/>
          <w:b/>
          <w:bCs/>
          <w:iCs/>
          <w:color w:val="0066FF"/>
          <w:sz w:val="31"/>
          <w:szCs w:val="29"/>
        </w:rPr>
        <w:t xml:space="preserve">KỸ THUẬT SỐ TRONG CHĂM SÓC NGƯỜI CAO TUỔI </w:t>
      </w:r>
      <w:r w:rsidR="00CE0072" w:rsidRPr="00201B28">
        <w:rPr>
          <w:rFonts w:ascii="Arial" w:hAnsi="Arial" w:cs="Arial"/>
          <w:b/>
          <w:bCs/>
          <w:iCs/>
          <w:color w:val="0066FF"/>
          <w:sz w:val="31"/>
          <w:szCs w:val="29"/>
        </w:rPr>
        <w:t>ASEAN</w:t>
      </w:r>
    </w:p>
    <w:p w:rsidR="00697E7C" w:rsidRPr="00AE7EEB" w:rsidRDefault="00C10944" w:rsidP="00697E7C">
      <w:pPr>
        <w:spacing w:before="120"/>
        <w:jc w:val="center"/>
        <w:rPr>
          <w:rFonts w:ascii="Arial" w:hAnsi="Arial" w:cs="Arial"/>
          <w:b/>
          <w:bCs/>
          <w:i/>
          <w:iCs/>
          <w:color w:val="0066FF"/>
          <w:sz w:val="28"/>
          <w:szCs w:val="28"/>
        </w:rPr>
      </w:pPr>
      <w:r>
        <w:rPr>
          <w:rFonts w:ascii="Arial" w:hAnsi="Arial" w:cs="Arial"/>
          <w:b/>
          <w:bCs/>
          <w:i/>
          <w:iCs/>
          <w:color w:val="0066FF"/>
          <w:sz w:val="28"/>
          <w:szCs w:val="28"/>
        </w:rPr>
        <w:t>19</w:t>
      </w:r>
      <w:r w:rsidR="00697E7C" w:rsidRPr="00AE7EEB">
        <w:rPr>
          <w:rFonts w:ascii="Arial" w:hAnsi="Arial" w:cs="Arial"/>
          <w:b/>
          <w:bCs/>
          <w:i/>
          <w:iCs/>
          <w:color w:val="0066FF"/>
          <w:sz w:val="28"/>
          <w:szCs w:val="28"/>
        </w:rPr>
        <w:t>/11/</w:t>
      </w:r>
      <w:bookmarkStart w:id="0" w:name="_GoBack"/>
      <w:bookmarkEnd w:id="0"/>
      <w:r w:rsidR="00697E7C" w:rsidRPr="00AE7EEB">
        <w:rPr>
          <w:rFonts w:ascii="Arial" w:hAnsi="Arial" w:cs="Arial"/>
          <w:b/>
          <w:bCs/>
          <w:i/>
          <w:iCs/>
          <w:color w:val="0066FF"/>
          <w:sz w:val="28"/>
          <w:szCs w:val="28"/>
        </w:rPr>
        <w:t>202</w:t>
      </w:r>
      <w:r w:rsidR="00CE0072">
        <w:rPr>
          <w:rFonts w:ascii="Arial" w:hAnsi="Arial" w:cs="Arial"/>
          <w:b/>
          <w:bCs/>
          <w:i/>
          <w:iCs/>
          <w:color w:val="0066FF"/>
          <w:sz w:val="28"/>
          <w:szCs w:val="28"/>
        </w:rPr>
        <w:t>1</w:t>
      </w:r>
      <w:r w:rsidR="00697E7C" w:rsidRPr="00AE7EEB">
        <w:rPr>
          <w:rFonts w:ascii="Arial" w:hAnsi="Arial" w:cs="Arial"/>
          <w:b/>
          <w:bCs/>
          <w:i/>
          <w:iCs/>
          <w:color w:val="0066FF"/>
          <w:sz w:val="28"/>
          <w:szCs w:val="28"/>
        </w:rPr>
        <w:t>, Hà Nội, Việt Nam</w:t>
      </w:r>
    </w:p>
    <w:p w:rsidR="00697E7C" w:rsidRPr="00AE7EEB" w:rsidRDefault="006F6049" w:rsidP="00697E7C">
      <w:pPr>
        <w:spacing w:before="120"/>
        <w:jc w:val="center"/>
        <w:rPr>
          <w:rFonts w:ascii="Arial" w:hAnsi="Arial" w:cs="Arial"/>
          <w:b/>
          <w:sz w:val="28"/>
          <w:szCs w:val="28"/>
          <w:lang w:val="pt-BR"/>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4.35pt;margin-top:5.3pt;width:115.2pt;height:0;z-index:251660288" o:connectortype="straight"/>
        </w:pict>
      </w:r>
    </w:p>
    <w:p w:rsidR="007D7069" w:rsidRPr="00AE7EEB" w:rsidRDefault="007D7069" w:rsidP="00953CF8">
      <w:pPr>
        <w:spacing w:before="120" w:after="120"/>
        <w:ind w:left="700"/>
        <w:rPr>
          <w:rFonts w:ascii="Arial" w:hAnsi="Arial" w:cs="Arial"/>
          <w:b/>
          <w:bCs/>
          <w:color w:val="0066FF"/>
          <w:sz w:val="28"/>
          <w:szCs w:val="28"/>
          <w:lang w:val="pt-BR"/>
        </w:rPr>
      </w:pPr>
      <w:r w:rsidRPr="00AE7EEB">
        <w:rPr>
          <w:rFonts w:ascii="Arial" w:hAnsi="Arial" w:cs="Arial"/>
          <w:b/>
          <w:bCs/>
          <w:color w:val="0066FF"/>
          <w:sz w:val="28"/>
          <w:szCs w:val="28"/>
          <w:lang w:val="pt-BR"/>
        </w:rPr>
        <w:t>1. Bối cảnh</w:t>
      </w:r>
    </w:p>
    <w:p w:rsidR="00A53F77" w:rsidRPr="00AE7EEB" w:rsidRDefault="00A53F77" w:rsidP="00A32CEC">
      <w:pPr>
        <w:spacing w:before="240" w:after="120"/>
        <w:ind w:firstLine="561"/>
        <w:jc w:val="both"/>
        <w:rPr>
          <w:rFonts w:ascii="Arial" w:hAnsi="Arial" w:cs="Arial"/>
          <w:bCs/>
          <w:sz w:val="28"/>
          <w:szCs w:val="28"/>
          <w:lang w:val="pt-BR"/>
        </w:rPr>
      </w:pPr>
      <w:r w:rsidRPr="00AE7EEB">
        <w:rPr>
          <w:rFonts w:ascii="Arial" w:hAnsi="Arial" w:cs="Arial"/>
          <w:bCs/>
          <w:sz w:val="28"/>
          <w:szCs w:val="28"/>
          <w:lang w:val="pt-BR"/>
        </w:rPr>
        <w:t>Già hóa dân số là một hiện tượng mang tính toàn cầu</w:t>
      </w:r>
      <w:r w:rsidR="001D357D" w:rsidRPr="001D357D">
        <w:rPr>
          <w:rFonts w:ascii="Arial" w:hAnsi="Arial" w:cs="Arial"/>
          <w:bCs/>
          <w:sz w:val="28"/>
          <w:szCs w:val="28"/>
          <w:lang w:val="pt-BR"/>
        </w:rPr>
        <w:t xml:space="preserve"> </w:t>
      </w:r>
      <w:r w:rsidR="001D357D">
        <w:rPr>
          <w:rFonts w:ascii="Arial" w:hAnsi="Arial" w:cs="Arial"/>
          <w:bCs/>
          <w:sz w:val="28"/>
          <w:szCs w:val="28"/>
          <w:lang w:val="pt-BR"/>
        </w:rPr>
        <w:t xml:space="preserve">và là </w:t>
      </w:r>
      <w:r w:rsidR="001D357D" w:rsidRPr="001D357D">
        <w:rPr>
          <w:rFonts w:ascii="Arial" w:hAnsi="Arial" w:cs="Arial"/>
          <w:bCs/>
          <w:sz w:val="28"/>
          <w:szCs w:val="28"/>
          <w:lang w:val="pt-BR"/>
        </w:rPr>
        <w:t>một trong những biến đổi nhân khẩu lớn nhất trên hành tinh hiện nay</w:t>
      </w:r>
      <w:r w:rsidRPr="00AE7EEB">
        <w:rPr>
          <w:rFonts w:ascii="Arial" w:hAnsi="Arial" w:cs="Arial"/>
          <w:bCs/>
          <w:sz w:val="28"/>
          <w:szCs w:val="28"/>
          <w:lang w:val="pt-BR"/>
        </w:rPr>
        <w:t xml:space="preserve">. </w:t>
      </w:r>
      <w:r w:rsidR="00C10944">
        <w:rPr>
          <w:rFonts w:ascii="Arial" w:hAnsi="Arial" w:cs="Arial"/>
          <w:bCs/>
          <w:sz w:val="28"/>
          <w:szCs w:val="28"/>
          <w:lang w:val="pt-BR"/>
        </w:rPr>
        <w:t>C</w:t>
      </w:r>
      <w:r w:rsidRPr="00AE7EEB">
        <w:rPr>
          <w:rFonts w:ascii="Arial" w:hAnsi="Arial" w:cs="Arial"/>
          <w:bCs/>
          <w:sz w:val="28"/>
          <w:szCs w:val="28"/>
          <w:lang w:val="pt-BR"/>
        </w:rPr>
        <w:t>ác quốc gia trên thế giới đều đang có sự gia tăng cả về quy mô và tỷ lệ người cao tuổi trong dân số</w:t>
      </w:r>
      <w:r w:rsidR="00CE0072">
        <w:rPr>
          <w:rFonts w:ascii="Arial" w:hAnsi="Arial" w:cs="Arial"/>
          <w:bCs/>
          <w:sz w:val="28"/>
          <w:szCs w:val="28"/>
          <w:lang w:val="pt-BR"/>
        </w:rPr>
        <w:t>, đặc biệt là những nước đang phát triển</w:t>
      </w:r>
      <w:r w:rsidRPr="00AE7EEB">
        <w:rPr>
          <w:rFonts w:ascii="Arial" w:hAnsi="Arial" w:cs="Arial"/>
          <w:bCs/>
          <w:sz w:val="28"/>
          <w:szCs w:val="28"/>
          <w:lang w:val="pt-BR"/>
        </w:rPr>
        <w:t>. Năm 2020, thế giới có khoảng 727 triệu người từ 65 tuổi trở lên, chiếm 9,3% tổng dân số thế giới. Con số này sẽ tăng lên hơn gấp đôi vào năm 2050, đạt hơn 1,5 tỷ người cao tuổi, chiếm 16% dân số thế giới. Đến giữa thế kỷ này,</w:t>
      </w:r>
      <w:r w:rsidR="00CE0072">
        <w:rPr>
          <w:rFonts w:ascii="Arial" w:hAnsi="Arial" w:cs="Arial"/>
          <w:bCs/>
          <w:sz w:val="28"/>
          <w:szCs w:val="28"/>
          <w:lang w:val="pt-BR"/>
        </w:rPr>
        <w:t xml:space="preserve"> trên thế giới,</w:t>
      </w:r>
      <w:r w:rsidRPr="00AE7EEB">
        <w:rPr>
          <w:rFonts w:ascii="Arial" w:hAnsi="Arial" w:cs="Arial"/>
          <w:bCs/>
          <w:sz w:val="28"/>
          <w:szCs w:val="28"/>
          <w:lang w:val="pt-BR"/>
        </w:rPr>
        <w:t xml:space="preserve"> cứ 6 người sẽ có một người trên 65 tuổi </w:t>
      </w:r>
      <w:r w:rsidRPr="00AE7EEB">
        <w:rPr>
          <w:rFonts w:ascii="Arial" w:hAnsi="Arial" w:cs="Arial"/>
          <w:sz w:val="28"/>
        </w:rPr>
        <w:t>[UN, World Population Ageing 2020 Highlights].</w:t>
      </w:r>
    </w:p>
    <w:p w:rsidR="00A53F77" w:rsidRPr="00AE7EEB" w:rsidRDefault="00A53F77" w:rsidP="00A32CEC">
      <w:pPr>
        <w:spacing w:before="240" w:after="120"/>
        <w:ind w:firstLine="561"/>
        <w:jc w:val="both"/>
        <w:rPr>
          <w:rFonts w:ascii="Arial" w:hAnsi="Arial" w:cs="Arial"/>
          <w:bCs/>
          <w:sz w:val="28"/>
          <w:szCs w:val="28"/>
          <w:lang w:val="pt-BR"/>
        </w:rPr>
      </w:pPr>
      <w:r w:rsidRPr="00AE7EEB">
        <w:rPr>
          <w:rFonts w:ascii="Arial" w:hAnsi="Arial" w:cs="Arial"/>
          <w:bCs/>
          <w:sz w:val="28"/>
          <w:szCs w:val="28"/>
          <w:lang w:val="pt-BR"/>
        </w:rPr>
        <w:t>ASEAN</w:t>
      </w:r>
      <w:r w:rsidR="00CE0072" w:rsidRPr="00CE0072">
        <w:rPr>
          <w:rFonts w:ascii="Arial" w:hAnsi="Arial" w:cs="Arial"/>
          <w:bCs/>
          <w:sz w:val="28"/>
          <w:szCs w:val="28"/>
          <w:lang w:val="pt-BR"/>
        </w:rPr>
        <w:t xml:space="preserve"> </w:t>
      </w:r>
      <w:r w:rsidR="00CE0072">
        <w:rPr>
          <w:rFonts w:ascii="Arial" w:hAnsi="Arial" w:cs="Arial"/>
          <w:bCs/>
          <w:sz w:val="28"/>
          <w:szCs w:val="28"/>
          <w:lang w:val="pt-BR"/>
        </w:rPr>
        <w:t xml:space="preserve">là </w:t>
      </w:r>
      <w:r w:rsidR="00185C01">
        <w:rPr>
          <w:rFonts w:ascii="Arial" w:hAnsi="Arial" w:cs="Arial"/>
          <w:bCs/>
          <w:sz w:val="28"/>
          <w:szCs w:val="28"/>
          <w:lang w:val="pt-BR"/>
        </w:rPr>
        <w:t xml:space="preserve">một </w:t>
      </w:r>
      <w:r w:rsidR="00CE0072">
        <w:rPr>
          <w:rFonts w:ascii="Arial" w:hAnsi="Arial" w:cs="Arial"/>
          <w:bCs/>
          <w:sz w:val="28"/>
          <w:szCs w:val="28"/>
          <w:lang w:val="pt-BR"/>
        </w:rPr>
        <w:t xml:space="preserve">cộng </w:t>
      </w:r>
      <w:r w:rsidR="00CE0072" w:rsidRPr="00AE7EEB">
        <w:rPr>
          <w:rFonts w:ascii="Arial" w:hAnsi="Arial" w:cs="Arial"/>
          <w:bCs/>
          <w:sz w:val="28"/>
          <w:szCs w:val="28"/>
          <w:lang w:val="pt-BR"/>
        </w:rPr>
        <w:t>đồng</w:t>
      </w:r>
      <w:r w:rsidR="00CE0072">
        <w:rPr>
          <w:rFonts w:ascii="Arial" w:hAnsi="Arial" w:cs="Arial"/>
          <w:bCs/>
          <w:sz w:val="28"/>
          <w:szCs w:val="28"/>
          <w:lang w:val="pt-BR"/>
        </w:rPr>
        <w:t xml:space="preserve"> </w:t>
      </w:r>
      <w:r w:rsidR="001D357D" w:rsidRPr="001D357D">
        <w:rPr>
          <w:rFonts w:ascii="Arial" w:hAnsi="Arial" w:cs="Arial"/>
          <w:bCs/>
          <w:sz w:val="28"/>
          <w:szCs w:val="28"/>
          <w:lang w:val="pt-BR"/>
        </w:rPr>
        <w:t>có khoảng 634 triệu người</w:t>
      </w:r>
      <w:r w:rsidR="001D357D">
        <w:rPr>
          <w:rFonts w:ascii="Arial" w:hAnsi="Arial" w:cs="Arial"/>
          <w:bCs/>
          <w:sz w:val="28"/>
          <w:szCs w:val="28"/>
          <w:lang w:val="pt-BR"/>
        </w:rPr>
        <w:t xml:space="preserve">, đứng </w:t>
      </w:r>
      <w:r w:rsidR="00CE0072">
        <w:rPr>
          <w:rFonts w:ascii="Arial" w:hAnsi="Arial" w:cs="Arial"/>
          <w:bCs/>
          <w:sz w:val="28"/>
          <w:szCs w:val="28"/>
          <w:lang w:val="pt-BR"/>
        </w:rPr>
        <w:t xml:space="preserve">thứ </w:t>
      </w:r>
      <w:r w:rsidR="001D357D">
        <w:rPr>
          <w:rFonts w:ascii="Arial" w:hAnsi="Arial" w:cs="Arial"/>
          <w:bCs/>
          <w:sz w:val="28"/>
          <w:szCs w:val="28"/>
          <w:lang w:val="pt-BR"/>
        </w:rPr>
        <w:t>3</w:t>
      </w:r>
      <w:r w:rsidR="00CE0072">
        <w:rPr>
          <w:rFonts w:ascii="Arial" w:hAnsi="Arial" w:cs="Arial"/>
          <w:bCs/>
          <w:sz w:val="28"/>
          <w:szCs w:val="28"/>
          <w:lang w:val="pt-BR"/>
        </w:rPr>
        <w:t xml:space="preserve"> thế giới</w:t>
      </w:r>
      <w:r w:rsidR="001D357D">
        <w:rPr>
          <w:rFonts w:ascii="Arial" w:hAnsi="Arial" w:cs="Arial"/>
          <w:bCs/>
          <w:sz w:val="28"/>
          <w:szCs w:val="28"/>
          <w:lang w:val="pt-BR"/>
        </w:rPr>
        <w:t xml:space="preserve"> về quy mô dân số</w:t>
      </w:r>
      <w:r w:rsidR="00185C01">
        <w:rPr>
          <w:rFonts w:ascii="Arial" w:hAnsi="Arial" w:cs="Arial"/>
          <w:bCs/>
          <w:sz w:val="28"/>
          <w:szCs w:val="28"/>
          <w:lang w:val="pt-BR"/>
        </w:rPr>
        <w:t>, chỉ</w:t>
      </w:r>
      <w:r w:rsidR="001D357D" w:rsidRPr="001D357D">
        <w:rPr>
          <w:rFonts w:ascii="Arial" w:hAnsi="Arial" w:cs="Arial"/>
          <w:bCs/>
          <w:sz w:val="28"/>
          <w:szCs w:val="28"/>
          <w:lang w:val="pt-BR"/>
        </w:rPr>
        <w:t xml:space="preserve"> sau Trung Quốc và Ấn Độ</w:t>
      </w:r>
      <w:r w:rsidR="00CE0072">
        <w:rPr>
          <w:rFonts w:ascii="Arial" w:hAnsi="Arial" w:cs="Arial"/>
          <w:bCs/>
          <w:sz w:val="28"/>
          <w:szCs w:val="28"/>
          <w:lang w:val="pt-BR"/>
        </w:rPr>
        <w:t>. ASEAN</w:t>
      </w:r>
      <w:r w:rsidRPr="00AE7EEB">
        <w:rPr>
          <w:rFonts w:ascii="Arial" w:hAnsi="Arial" w:cs="Arial"/>
          <w:bCs/>
          <w:sz w:val="28"/>
          <w:szCs w:val="28"/>
          <w:lang w:val="pt-BR"/>
        </w:rPr>
        <w:t xml:space="preserve"> hiện có hơn 45 triệu người từ 65 tuổi trở lên, chiếm 7% tổng dân số ASEAN </w:t>
      </w:r>
      <w:r w:rsidRPr="00081107">
        <w:rPr>
          <w:rFonts w:ascii="Arial" w:hAnsi="Arial" w:cs="Arial"/>
          <w:bCs/>
          <w:sz w:val="28"/>
          <w:szCs w:val="28"/>
          <w:lang w:val="pt-BR"/>
        </w:rPr>
        <w:t>(năm 2019). Con số này sẽ tăng lên là 132 triệu người, chiếm 16,7%</w:t>
      </w:r>
      <w:r w:rsidRPr="00AE7EEB">
        <w:rPr>
          <w:rFonts w:ascii="Arial" w:hAnsi="Arial" w:cs="Arial"/>
          <w:bCs/>
          <w:sz w:val="28"/>
          <w:szCs w:val="28"/>
          <w:lang w:val="pt-BR"/>
        </w:rPr>
        <w:t xml:space="preserve"> tổng dân số ASEAN vào năm 2050. Hiện tại, có bốn </w:t>
      </w:r>
      <w:r w:rsidR="001B0152" w:rsidRPr="00AE7EEB">
        <w:rPr>
          <w:rFonts w:ascii="Arial" w:hAnsi="Arial" w:cs="Arial"/>
          <w:bCs/>
          <w:sz w:val="28"/>
          <w:szCs w:val="28"/>
          <w:lang w:val="pt-BR"/>
        </w:rPr>
        <w:t>quốc gia</w:t>
      </w:r>
      <w:r w:rsidRPr="00AE7EEB">
        <w:rPr>
          <w:rFonts w:ascii="Arial" w:hAnsi="Arial" w:cs="Arial"/>
          <w:bCs/>
          <w:sz w:val="28"/>
          <w:szCs w:val="28"/>
          <w:lang w:val="pt-BR"/>
        </w:rPr>
        <w:t xml:space="preserve"> thành viên ASEAN gồm Singapore, Thái Lan, Việt Nam và Malaysia đang trong giai đoạn già hóa dân số. </w:t>
      </w:r>
      <w:r w:rsidR="001B0152" w:rsidRPr="00AE7EEB">
        <w:rPr>
          <w:rFonts w:ascii="Arial" w:hAnsi="Arial" w:cs="Arial"/>
          <w:bCs/>
          <w:sz w:val="28"/>
          <w:szCs w:val="28"/>
          <w:lang w:val="pt-BR"/>
        </w:rPr>
        <w:t xml:space="preserve">Tuy nhiên, </w:t>
      </w:r>
      <w:r w:rsidRPr="00AE7EEB">
        <w:rPr>
          <w:rFonts w:ascii="Arial" w:hAnsi="Arial" w:cs="Arial"/>
          <w:bCs/>
          <w:sz w:val="28"/>
          <w:szCs w:val="28"/>
          <w:lang w:val="pt-BR"/>
        </w:rPr>
        <w:t xml:space="preserve">đến năm 2050, tất cả các quốc gia này sẽ trở thành quốc gia </w:t>
      </w:r>
      <w:r w:rsidRPr="00AE7EEB">
        <w:rPr>
          <w:rFonts w:ascii="Arial" w:hAnsi="Arial" w:cs="Arial"/>
          <w:bCs/>
          <w:i/>
          <w:iCs/>
          <w:sz w:val="28"/>
          <w:szCs w:val="28"/>
          <w:lang w:val="pt-BR"/>
        </w:rPr>
        <w:t>siêu già</w:t>
      </w:r>
      <w:r w:rsidR="001B0152" w:rsidRPr="00AE7EEB">
        <w:rPr>
          <w:rFonts w:ascii="Arial" w:hAnsi="Arial" w:cs="Arial"/>
          <w:bCs/>
          <w:sz w:val="28"/>
          <w:szCs w:val="28"/>
          <w:lang w:val="pt-BR"/>
        </w:rPr>
        <w:t>,</w:t>
      </w:r>
      <w:r w:rsidRPr="00AE7EEB">
        <w:rPr>
          <w:rFonts w:ascii="Arial" w:hAnsi="Arial" w:cs="Arial"/>
          <w:bCs/>
          <w:sz w:val="28"/>
          <w:szCs w:val="28"/>
          <w:lang w:val="pt-BR"/>
        </w:rPr>
        <w:t xml:space="preserve"> trong khi các quốc gia thành viên khác</w:t>
      </w:r>
      <w:r w:rsidR="001B0152" w:rsidRPr="00AE7EEB">
        <w:rPr>
          <w:rFonts w:ascii="Arial" w:hAnsi="Arial" w:cs="Arial"/>
          <w:bCs/>
          <w:sz w:val="28"/>
          <w:szCs w:val="28"/>
          <w:lang w:val="pt-BR"/>
        </w:rPr>
        <w:t xml:space="preserve"> </w:t>
      </w:r>
      <w:r w:rsidRPr="00AE7EEB">
        <w:rPr>
          <w:rFonts w:ascii="Arial" w:hAnsi="Arial" w:cs="Arial"/>
          <w:bCs/>
          <w:sz w:val="28"/>
          <w:szCs w:val="28"/>
          <w:lang w:val="pt-BR"/>
        </w:rPr>
        <w:t>như Indonesia, Campuchia, Philippines, Brunei</w:t>
      </w:r>
      <w:r w:rsidR="001B0152" w:rsidRPr="00AE7EEB">
        <w:rPr>
          <w:rFonts w:ascii="Arial" w:hAnsi="Arial" w:cs="Arial"/>
          <w:bCs/>
          <w:sz w:val="28"/>
          <w:szCs w:val="28"/>
          <w:lang w:val="pt-BR"/>
        </w:rPr>
        <w:t xml:space="preserve"> Darussalam...</w:t>
      </w:r>
      <w:r w:rsidRPr="00AE7EEB">
        <w:rPr>
          <w:rFonts w:ascii="Arial" w:hAnsi="Arial" w:cs="Arial"/>
          <w:bCs/>
          <w:sz w:val="28"/>
          <w:szCs w:val="28"/>
          <w:lang w:val="pt-BR"/>
        </w:rPr>
        <w:t xml:space="preserve"> </w:t>
      </w:r>
      <w:r w:rsidR="001B0152" w:rsidRPr="00AE7EEB">
        <w:rPr>
          <w:rFonts w:ascii="Arial" w:hAnsi="Arial" w:cs="Arial"/>
          <w:bCs/>
          <w:sz w:val="28"/>
          <w:szCs w:val="28"/>
          <w:lang w:val="pt-BR"/>
        </w:rPr>
        <w:t>sẽ</w:t>
      </w:r>
      <w:r w:rsidRPr="00AE7EEB">
        <w:rPr>
          <w:rFonts w:ascii="Arial" w:hAnsi="Arial" w:cs="Arial"/>
          <w:bCs/>
          <w:sz w:val="28"/>
          <w:szCs w:val="28"/>
          <w:lang w:val="pt-BR"/>
        </w:rPr>
        <w:t xml:space="preserve"> đang</w:t>
      </w:r>
      <w:r w:rsidR="001B0152" w:rsidRPr="00AE7EEB">
        <w:rPr>
          <w:rFonts w:ascii="Arial" w:hAnsi="Arial" w:cs="Arial"/>
          <w:bCs/>
          <w:sz w:val="28"/>
          <w:szCs w:val="28"/>
          <w:lang w:val="pt-BR"/>
        </w:rPr>
        <w:t xml:space="preserve"> ở thời kỳ già hóa dân số hay dân số </w:t>
      </w:r>
      <w:r w:rsidRPr="00AE7EEB">
        <w:rPr>
          <w:rFonts w:ascii="Arial" w:hAnsi="Arial" w:cs="Arial"/>
          <w:bCs/>
          <w:sz w:val="28"/>
          <w:szCs w:val="28"/>
          <w:lang w:val="pt-BR"/>
        </w:rPr>
        <w:t xml:space="preserve">già </w:t>
      </w:r>
      <w:r w:rsidR="001B0152" w:rsidRPr="00081107">
        <w:rPr>
          <w:rFonts w:ascii="Arial" w:hAnsi="Arial" w:cs="Arial"/>
          <w:bCs/>
          <w:sz w:val="28"/>
          <w:szCs w:val="28"/>
          <w:lang w:val="pt-BR"/>
        </w:rPr>
        <w:t>[UN, Profiles of Ageing 2019].</w:t>
      </w:r>
      <w:r w:rsidR="00CE0072" w:rsidRPr="00081107">
        <w:rPr>
          <w:rFonts w:ascii="Arial" w:hAnsi="Arial" w:cs="Arial"/>
          <w:bCs/>
          <w:sz w:val="28"/>
          <w:szCs w:val="28"/>
          <w:lang w:val="pt-BR"/>
        </w:rPr>
        <w:t xml:space="preserve"> Về</w:t>
      </w:r>
      <w:r w:rsidR="00CE0072">
        <w:rPr>
          <w:rFonts w:ascii="Arial" w:hAnsi="Arial" w:cs="Arial"/>
          <w:bCs/>
          <w:sz w:val="28"/>
          <w:szCs w:val="28"/>
          <w:lang w:val="pt-BR"/>
        </w:rPr>
        <w:t xml:space="preserve"> số lượng người cao tuổi (65+</w:t>
      </w:r>
      <w:r w:rsidR="00F50488">
        <w:rPr>
          <w:rFonts w:ascii="Arial" w:hAnsi="Arial" w:cs="Arial"/>
          <w:bCs/>
          <w:sz w:val="28"/>
          <w:szCs w:val="28"/>
          <w:lang w:val="pt-BR"/>
        </w:rPr>
        <w:t xml:space="preserve"> tuổi</w:t>
      </w:r>
      <w:r w:rsidR="00CE0072">
        <w:rPr>
          <w:rFonts w:ascii="Arial" w:hAnsi="Arial" w:cs="Arial"/>
          <w:bCs/>
          <w:sz w:val="28"/>
          <w:szCs w:val="28"/>
          <w:lang w:val="pt-BR"/>
        </w:rPr>
        <w:t xml:space="preserve">) </w:t>
      </w:r>
      <w:r w:rsidR="00F50488">
        <w:rPr>
          <w:rFonts w:ascii="Arial" w:hAnsi="Arial" w:cs="Arial"/>
          <w:bCs/>
          <w:sz w:val="28"/>
          <w:szCs w:val="28"/>
          <w:lang w:val="pt-BR"/>
        </w:rPr>
        <w:t xml:space="preserve">trong cộng đồng, Indonesia là quốc gia có đông người cao tuổi nhất với </w:t>
      </w:r>
      <w:r w:rsidR="00C10944">
        <w:rPr>
          <w:rFonts w:ascii="Arial" w:hAnsi="Arial" w:cs="Arial"/>
          <w:bCs/>
          <w:sz w:val="28"/>
          <w:szCs w:val="28"/>
          <w:lang w:val="pt-BR"/>
        </w:rPr>
        <w:t>16,4</w:t>
      </w:r>
      <w:r w:rsidR="00F50488">
        <w:rPr>
          <w:rFonts w:ascii="Arial" w:hAnsi="Arial" w:cs="Arial"/>
          <w:bCs/>
          <w:sz w:val="28"/>
          <w:szCs w:val="28"/>
          <w:lang w:val="pt-BR"/>
        </w:rPr>
        <w:t xml:space="preserve"> triệu người, tiếp đến là </w:t>
      </w:r>
      <w:r w:rsidR="00C10944">
        <w:rPr>
          <w:rFonts w:ascii="Arial" w:hAnsi="Arial" w:cs="Arial"/>
          <w:bCs/>
          <w:sz w:val="28"/>
          <w:szCs w:val="28"/>
          <w:lang w:val="pt-BR"/>
        </w:rPr>
        <w:t>Thái Lan</w:t>
      </w:r>
      <w:r w:rsidR="00F50488">
        <w:rPr>
          <w:rFonts w:ascii="Arial" w:hAnsi="Arial" w:cs="Arial"/>
          <w:bCs/>
          <w:sz w:val="28"/>
          <w:szCs w:val="28"/>
          <w:lang w:val="pt-BR"/>
        </w:rPr>
        <w:t xml:space="preserve"> với </w:t>
      </w:r>
      <w:r w:rsidR="00C10944">
        <w:rPr>
          <w:rFonts w:ascii="Arial" w:hAnsi="Arial" w:cs="Arial"/>
          <w:bCs/>
          <w:sz w:val="28"/>
          <w:szCs w:val="28"/>
          <w:lang w:val="pt-BR"/>
        </w:rPr>
        <w:t>8,7 triệu người</w:t>
      </w:r>
      <w:r w:rsidR="00F50488">
        <w:rPr>
          <w:rFonts w:ascii="Arial" w:hAnsi="Arial" w:cs="Arial"/>
          <w:bCs/>
          <w:sz w:val="28"/>
          <w:szCs w:val="28"/>
          <w:lang w:val="pt-BR"/>
        </w:rPr>
        <w:t>.</w:t>
      </w:r>
    </w:p>
    <w:p w:rsidR="00506573" w:rsidRPr="00AE7EEB" w:rsidRDefault="00506573" w:rsidP="00A32CEC">
      <w:pPr>
        <w:spacing w:before="240" w:after="120"/>
        <w:ind w:firstLine="561"/>
        <w:jc w:val="both"/>
        <w:rPr>
          <w:rFonts w:ascii="Arial" w:hAnsi="Arial" w:cs="Arial"/>
          <w:bCs/>
          <w:sz w:val="28"/>
          <w:szCs w:val="28"/>
          <w:lang w:val="pt-BR"/>
        </w:rPr>
      </w:pPr>
      <w:r w:rsidRPr="00AE7EEB">
        <w:rPr>
          <w:rFonts w:ascii="Arial" w:hAnsi="Arial" w:cs="Arial"/>
          <w:bCs/>
          <w:sz w:val="28"/>
          <w:szCs w:val="28"/>
          <w:lang w:val="pt-BR"/>
        </w:rPr>
        <w:t>Việt Nam bắt đầu giai đoạn già hóa dân số từ năm 2011 với số người cao tuổi (65</w:t>
      </w:r>
      <w:r w:rsidR="00F50488">
        <w:rPr>
          <w:rFonts w:ascii="Arial" w:hAnsi="Arial" w:cs="Arial"/>
          <w:bCs/>
          <w:sz w:val="28"/>
          <w:szCs w:val="28"/>
          <w:lang w:val="pt-BR"/>
        </w:rPr>
        <w:t>+</w:t>
      </w:r>
      <w:r w:rsidRPr="00AE7EEB">
        <w:rPr>
          <w:rFonts w:ascii="Arial" w:hAnsi="Arial" w:cs="Arial"/>
          <w:bCs/>
          <w:sz w:val="28"/>
          <w:szCs w:val="28"/>
          <w:lang w:val="pt-BR"/>
        </w:rPr>
        <w:t xml:space="preserve"> tuổi) chiếm 7% tổng dân số. </w:t>
      </w:r>
      <w:r w:rsidR="00F50488">
        <w:rPr>
          <w:rFonts w:ascii="Arial" w:hAnsi="Arial" w:cs="Arial"/>
          <w:bCs/>
          <w:sz w:val="28"/>
          <w:szCs w:val="28"/>
          <w:lang w:val="pt-BR"/>
        </w:rPr>
        <w:t xml:space="preserve">Năm 2020, số người cao tuổi Việt Nam là </w:t>
      </w:r>
      <w:r w:rsidRPr="00AE7EEB">
        <w:rPr>
          <w:rFonts w:ascii="Arial" w:hAnsi="Arial" w:cs="Arial"/>
          <w:bCs/>
          <w:sz w:val="28"/>
          <w:szCs w:val="28"/>
          <w:lang w:val="pt-BR"/>
        </w:rPr>
        <w:t xml:space="preserve">7,4 triệu </w:t>
      </w:r>
      <w:r w:rsidR="00F50488">
        <w:rPr>
          <w:rFonts w:ascii="Arial" w:hAnsi="Arial" w:cs="Arial"/>
          <w:bCs/>
          <w:sz w:val="28"/>
          <w:szCs w:val="28"/>
          <w:lang w:val="pt-BR"/>
        </w:rPr>
        <w:t>người</w:t>
      </w:r>
      <w:r w:rsidRPr="00AE7EEB">
        <w:rPr>
          <w:rFonts w:ascii="Arial" w:hAnsi="Arial" w:cs="Arial"/>
          <w:bCs/>
          <w:sz w:val="28"/>
          <w:szCs w:val="28"/>
          <w:lang w:val="pt-BR"/>
        </w:rPr>
        <w:t xml:space="preserve">, chiếm 7,7% tổng dân số. </w:t>
      </w:r>
      <w:r w:rsidR="001D357D">
        <w:rPr>
          <w:rFonts w:ascii="Arial" w:hAnsi="Arial" w:cs="Arial"/>
          <w:bCs/>
          <w:sz w:val="28"/>
          <w:szCs w:val="28"/>
          <w:lang w:val="pt-BR"/>
        </w:rPr>
        <w:t>Nhóm dân số cao tuổi của Việt Nam</w:t>
      </w:r>
      <w:r w:rsidRPr="00AE7EEB">
        <w:rPr>
          <w:rFonts w:ascii="Arial" w:hAnsi="Arial" w:cs="Arial"/>
          <w:bCs/>
          <w:sz w:val="28"/>
          <w:szCs w:val="28"/>
          <w:lang w:val="pt-BR"/>
        </w:rPr>
        <w:t xml:space="preserve"> sẽ tăng lên thành 22,3 triệu người cao tuổi, chiếm 20,4% vào năm 2050. Việt Nam là một trong những quốc gia có tốc độ già hóa nhanh nhất trên thế giới. Nếu </w:t>
      </w:r>
      <w:r w:rsidR="00BC45A6">
        <w:rPr>
          <w:rFonts w:ascii="Arial" w:hAnsi="Arial" w:cs="Arial"/>
          <w:bCs/>
          <w:sz w:val="28"/>
          <w:szCs w:val="28"/>
          <w:lang w:val="pt-BR"/>
        </w:rPr>
        <w:t xml:space="preserve">như </w:t>
      </w:r>
      <w:r w:rsidRPr="00AE7EEB">
        <w:rPr>
          <w:rFonts w:ascii="Arial" w:hAnsi="Arial" w:cs="Arial"/>
          <w:bCs/>
          <w:sz w:val="28"/>
          <w:szCs w:val="28"/>
          <w:lang w:val="pt-BR"/>
        </w:rPr>
        <w:t xml:space="preserve">các nước phát triển phải mất một thế kỷ hoặc vài thập kỷ để chuyển đổi từ 7% lên 14% dân </w:t>
      </w:r>
      <w:r w:rsidRPr="00AE7EEB">
        <w:rPr>
          <w:rFonts w:ascii="Arial" w:hAnsi="Arial" w:cs="Arial"/>
          <w:bCs/>
          <w:sz w:val="28"/>
          <w:szCs w:val="28"/>
          <w:lang w:val="pt-BR"/>
        </w:rPr>
        <w:lastRenderedPageBreak/>
        <w:t>số ở độ tuổi 65+ như Pháp (115 năm), Thụy Điển (85 năm), Úc (73 năm), Mỹ (69 năm), Canada (65 năm),</w:t>
      </w:r>
      <w:r w:rsidR="004B783B">
        <w:rPr>
          <w:rFonts w:ascii="Arial" w:hAnsi="Arial" w:cs="Arial"/>
          <w:bCs/>
          <w:sz w:val="28"/>
          <w:szCs w:val="28"/>
          <w:lang w:val="pt-BR"/>
        </w:rPr>
        <w:t xml:space="preserve"> </w:t>
      </w:r>
      <w:r w:rsidR="005B5E9A">
        <w:rPr>
          <w:rFonts w:ascii="Arial" w:hAnsi="Arial" w:cs="Arial"/>
          <w:bCs/>
          <w:sz w:val="28"/>
          <w:szCs w:val="28"/>
          <w:lang w:val="pt-BR"/>
        </w:rPr>
        <w:t>Anh (45 năm)</w:t>
      </w:r>
      <w:r w:rsidRPr="00AE7EEB">
        <w:rPr>
          <w:rFonts w:ascii="Arial" w:hAnsi="Arial" w:cs="Arial"/>
          <w:bCs/>
          <w:sz w:val="28"/>
          <w:szCs w:val="28"/>
          <w:lang w:val="pt-BR"/>
        </w:rPr>
        <w:t>...</w:t>
      </w:r>
      <w:r w:rsidR="000810DF">
        <w:rPr>
          <w:rFonts w:ascii="Arial" w:hAnsi="Arial" w:cs="Arial"/>
          <w:bCs/>
          <w:sz w:val="28"/>
          <w:szCs w:val="28"/>
          <w:lang w:val="pt-BR"/>
        </w:rPr>
        <w:t xml:space="preserve"> </w:t>
      </w:r>
      <w:r w:rsidRPr="00AE7EEB">
        <w:rPr>
          <w:rFonts w:ascii="Arial" w:hAnsi="Arial" w:cs="Arial"/>
          <w:bCs/>
          <w:sz w:val="28"/>
          <w:szCs w:val="28"/>
          <w:lang w:val="pt-BR"/>
        </w:rPr>
        <w:t>Việt Nam chỉ mất 18 năm!</w:t>
      </w:r>
    </w:p>
    <w:p w:rsidR="00F7358A" w:rsidRPr="00AE7EEB" w:rsidRDefault="00506573" w:rsidP="00A32CEC">
      <w:pPr>
        <w:spacing w:before="240" w:after="120"/>
        <w:ind w:firstLine="561"/>
        <w:jc w:val="both"/>
        <w:rPr>
          <w:rFonts w:ascii="Arial" w:hAnsi="Arial" w:cs="Arial"/>
          <w:bCs/>
          <w:sz w:val="28"/>
          <w:szCs w:val="28"/>
          <w:lang w:val="pt-BR"/>
        </w:rPr>
      </w:pPr>
      <w:r w:rsidRPr="00AE7EEB">
        <w:rPr>
          <w:rFonts w:ascii="Arial" w:hAnsi="Arial" w:cs="Arial"/>
          <w:bCs/>
          <w:sz w:val="28"/>
          <w:szCs w:val="28"/>
          <w:lang w:val="pt-BR"/>
        </w:rPr>
        <w:t xml:space="preserve">Già hóa dân số mang lại cả cơ hội và thách thức đối với sự phát triển kinh tế - xã hội. </w:t>
      </w:r>
      <w:r w:rsidR="00F7358A" w:rsidRPr="00AE7EEB">
        <w:rPr>
          <w:rFonts w:ascii="Arial" w:hAnsi="Arial" w:cs="Arial"/>
          <w:bCs/>
          <w:sz w:val="28"/>
          <w:szCs w:val="28"/>
          <w:lang w:val="pt-BR"/>
        </w:rPr>
        <w:t xml:space="preserve">Về cơ hội </w:t>
      </w:r>
      <w:r w:rsidRPr="00AE7EEB">
        <w:rPr>
          <w:rFonts w:ascii="Arial" w:hAnsi="Arial" w:cs="Arial"/>
          <w:bCs/>
          <w:sz w:val="28"/>
          <w:szCs w:val="28"/>
          <w:lang w:val="pt-BR"/>
        </w:rPr>
        <w:t>già hóa</w:t>
      </w:r>
      <w:r w:rsidR="00F7358A" w:rsidRPr="00AE7EEB">
        <w:rPr>
          <w:rFonts w:ascii="Arial" w:hAnsi="Arial" w:cs="Arial"/>
          <w:bCs/>
          <w:sz w:val="28"/>
          <w:szCs w:val="28"/>
          <w:lang w:val="pt-BR"/>
        </w:rPr>
        <w:t xml:space="preserve"> dân số có thể tạo ra các thị trường mới như trong lĩnh vực bảo hiểm, tài chính, ngân hàng, chăm sóc sức khỏe, dinh dưỡng, du lịch với những nhóm khách đặc thù. Già hóa dân số cũng thúc đẩy quá trình đổi mới công nghệ, ứng dụng khoa học công nghệ vào sản xuất, quản lý </w:t>
      </w:r>
      <w:r w:rsidR="00B12B7B">
        <w:rPr>
          <w:rFonts w:ascii="Arial" w:hAnsi="Arial" w:cs="Arial"/>
          <w:bCs/>
          <w:sz w:val="28"/>
          <w:szCs w:val="28"/>
          <w:lang w:val="pt-BR"/>
        </w:rPr>
        <w:t xml:space="preserve">trong </w:t>
      </w:r>
      <w:r w:rsidR="00F7358A" w:rsidRPr="00AE7EEB">
        <w:rPr>
          <w:rFonts w:ascii="Arial" w:hAnsi="Arial" w:cs="Arial"/>
          <w:bCs/>
          <w:sz w:val="28"/>
          <w:szCs w:val="28"/>
          <w:lang w:val="pt-BR"/>
        </w:rPr>
        <w:t>bối cảnh thiếu hụt lực lượng lao động tại một số quốc gia.</w:t>
      </w:r>
    </w:p>
    <w:p w:rsidR="005022A8" w:rsidRDefault="001D357D" w:rsidP="00A32CEC">
      <w:pPr>
        <w:spacing w:before="240" w:after="120"/>
        <w:ind w:firstLine="561"/>
        <w:jc w:val="both"/>
        <w:rPr>
          <w:rFonts w:ascii="Arial" w:hAnsi="Arial" w:cs="Arial"/>
          <w:bCs/>
          <w:sz w:val="28"/>
          <w:szCs w:val="28"/>
          <w:lang w:val="pt-BR"/>
        </w:rPr>
      </w:pPr>
      <w:r>
        <w:rPr>
          <w:rFonts w:ascii="Arial" w:hAnsi="Arial" w:cs="Arial"/>
          <w:bCs/>
          <w:sz w:val="28"/>
          <w:szCs w:val="28"/>
          <w:lang w:val="pt-BR"/>
        </w:rPr>
        <w:t>Tuy nhiên</w:t>
      </w:r>
      <w:r w:rsidR="005022A8" w:rsidRPr="00AE7EEB">
        <w:rPr>
          <w:rFonts w:ascii="Arial" w:hAnsi="Arial" w:cs="Arial"/>
          <w:bCs/>
          <w:sz w:val="28"/>
          <w:szCs w:val="28"/>
          <w:lang w:val="pt-BR"/>
        </w:rPr>
        <w:t xml:space="preserve">, già hóa dân số cũng mang đến những thách thức lớn cho sự phát triển kinh tế, </w:t>
      </w:r>
      <w:r w:rsidR="00CC0298" w:rsidRPr="00AE7EEB">
        <w:rPr>
          <w:rFonts w:ascii="Arial" w:hAnsi="Arial" w:cs="Arial"/>
          <w:bCs/>
          <w:sz w:val="28"/>
          <w:szCs w:val="28"/>
          <w:lang w:val="pt-BR"/>
        </w:rPr>
        <w:t xml:space="preserve">an sinh xã hội, lao động, thiết kế cơ sở hạ tầng... đặc biệt là lĩnh vực chăm sóc sức khỏe. Người cao tuổi thường mắc nhiều bệnh không lây nhiễm (NCDs), cần điều trị suốt đời như huyết áp, tim mạch, tiểu đường, rối loạn chức năng... Đại dịch Covid-19 đang càn </w:t>
      </w:r>
      <w:r>
        <w:rPr>
          <w:rFonts w:ascii="Arial" w:hAnsi="Arial" w:cs="Arial"/>
          <w:bCs/>
          <w:sz w:val="28"/>
          <w:szCs w:val="28"/>
          <w:lang w:val="pt-BR"/>
        </w:rPr>
        <w:t>quét</w:t>
      </w:r>
      <w:r w:rsidR="00CC0298" w:rsidRPr="00AE7EEB">
        <w:rPr>
          <w:rFonts w:ascii="Arial" w:hAnsi="Arial" w:cs="Arial"/>
          <w:bCs/>
          <w:sz w:val="28"/>
          <w:szCs w:val="28"/>
          <w:lang w:val="pt-BR"/>
        </w:rPr>
        <w:t xml:space="preserve"> khắp thế giới, nguy cơ tử vong do Covid-19 ở người cao tuổi cao hơn các nhóm dân số khác, dù có sự khác nhau tại mỗi nước.  </w:t>
      </w:r>
    </w:p>
    <w:p w:rsidR="001D357D" w:rsidRDefault="001D357D" w:rsidP="00A32CEC">
      <w:pPr>
        <w:spacing w:before="240" w:after="120"/>
        <w:ind w:firstLine="561"/>
        <w:jc w:val="both"/>
        <w:rPr>
          <w:rFonts w:ascii="Arial" w:hAnsi="Arial" w:cs="Arial"/>
          <w:bCs/>
          <w:sz w:val="28"/>
          <w:szCs w:val="28"/>
          <w:lang w:val="pt-BR"/>
        </w:rPr>
      </w:pPr>
      <w:r>
        <w:rPr>
          <w:rFonts w:ascii="Arial" w:hAnsi="Arial" w:cs="Arial"/>
          <w:bCs/>
          <w:sz w:val="28"/>
          <w:szCs w:val="28"/>
          <w:lang w:val="pt-BR"/>
        </w:rPr>
        <w:t xml:space="preserve">Năm 2020, Việt Nam và các quốc gia thành viên ASEAN đã ký kết Hiệp định thành lập Trung tâm Tuổi già </w:t>
      </w:r>
      <w:r w:rsidR="004B783B">
        <w:rPr>
          <w:rFonts w:ascii="Arial" w:hAnsi="Arial" w:cs="Arial"/>
          <w:bCs/>
          <w:sz w:val="28"/>
          <w:szCs w:val="28"/>
          <w:lang w:val="pt-BR"/>
        </w:rPr>
        <w:t>Năng động và S</w:t>
      </w:r>
      <w:r>
        <w:rPr>
          <w:rFonts w:ascii="Arial" w:hAnsi="Arial" w:cs="Arial"/>
          <w:bCs/>
          <w:sz w:val="28"/>
          <w:szCs w:val="28"/>
          <w:lang w:val="pt-BR"/>
        </w:rPr>
        <w:t>áng tạo ASEAN (A</w:t>
      </w:r>
      <w:r w:rsidR="004B783B">
        <w:rPr>
          <w:rFonts w:ascii="Arial" w:hAnsi="Arial" w:cs="Arial"/>
          <w:bCs/>
          <w:sz w:val="28"/>
          <w:szCs w:val="28"/>
          <w:lang w:val="pt-BR"/>
        </w:rPr>
        <w:t xml:space="preserve">SEAN Center for </w:t>
      </w:r>
      <w:r w:rsidR="004B783B">
        <w:rPr>
          <w:rFonts w:ascii="Arial" w:hAnsi="Arial" w:cs="Arial"/>
          <w:bCs/>
          <w:sz w:val="28"/>
          <w:szCs w:val="28"/>
          <w:lang w:val="vi-VN"/>
        </w:rPr>
        <w:t>Active Ageing and Innovation-A</w:t>
      </w:r>
      <w:r>
        <w:rPr>
          <w:rFonts w:ascii="Arial" w:hAnsi="Arial" w:cs="Arial"/>
          <w:bCs/>
          <w:sz w:val="28"/>
          <w:szCs w:val="28"/>
          <w:lang w:val="pt-BR"/>
        </w:rPr>
        <w:t>CAI)</w:t>
      </w:r>
      <w:r w:rsidR="00185C01">
        <w:rPr>
          <w:rFonts w:ascii="Arial" w:hAnsi="Arial" w:cs="Arial"/>
          <w:bCs/>
          <w:sz w:val="28"/>
          <w:szCs w:val="28"/>
          <w:lang w:val="pt-BR"/>
        </w:rPr>
        <w:t xml:space="preserve">. ACAI có nhiệm vụ chính </w:t>
      </w:r>
      <w:r w:rsidR="0037129E">
        <w:rPr>
          <w:rFonts w:ascii="Arial" w:hAnsi="Arial" w:cs="Arial"/>
          <w:bCs/>
          <w:sz w:val="28"/>
          <w:szCs w:val="28"/>
          <w:lang w:val="vi-VN"/>
        </w:rPr>
        <w:t>là</w:t>
      </w:r>
      <w:r w:rsidR="00185C01">
        <w:rPr>
          <w:rFonts w:ascii="Arial" w:hAnsi="Arial" w:cs="Arial"/>
          <w:bCs/>
          <w:sz w:val="28"/>
          <w:szCs w:val="28"/>
          <w:lang w:val="pt-BR"/>
        </w:rPr>
        <w:t xml:space="preserve"> </w:t>
      </w:r>
      <w:r w:rsidR="00185C01" w:rsidRPr="00185C01">
        <w:rPr>
          <w:rFonts w:ascii="Arial" w:hAnsi="Arial" w:cs="Arial"/>
          <w:bCs/>
          <w:sz w:val="28"/>
          <w:szCs w:val="28"/>
          <w:lang w:val="pt-BR"/>
        </w:rPr>
        <w:t xml:space="preserve">hỗ trợ hoạch định và thực thi chính sách về già hóa năng động và sáng tạo thông qua việc cung cấp các thông tin, kiến thức và tăng cường năng lực cho mỗi quốc gia thành viên cũng như thúc đẩy hợp tác giữa các quốc gia thành viên ASEAN và ASEAN với các đối tác nhằm xây dựng cộng đồng ASEAN già hóa năng động, sáng tạo. </w:t>
      </w:r>
    </w:p>
    <w:p w:rsidR="00185C01" w:rsidRPr="00AE7EEB" w:rsidRDefault="00185C01" w:rsidP="00A32CEC">
      <w:pPr>
        <w:spacing w:before="240" w:after="120"/>
        <w:ind w:firstLine="561"/>
        <w:jc w:val="both"/>
        <w:rPr>
          <w:rFonts w:ascii="Arial" w:hAnsi="Arial" w:cs="Arial"/>
          <w:bCs/>
          <w:sz w:val="28"/>
          <w:szCs w:val="28"/>
          <w:lang w:val="pt-BR"/>
        </w:rPr>
      </w:pPr>
      <w:r>
        <w:rPr>
          <w:rFonts w:ascii="Arial" w:hAnsi="Arial" w:cs="Arial"/>
          <w:bCs/>
          <w:sz w:val="28"/>
          <w:szCs w:val="28"/>
          <w:lang w:val="pt-BR"/>
        </w:rPr>
        <w:t>Tháng 7 năm 2021, tại Cuộc họp lần thứ Nhất của Hội đồng ACAI</w:t>
      </w:r>
      <w:r w:rsidR="0037129E">
        <w:rPr>
          <w:rFonts w:ascii="Arial" w:hAnsi="Arial" w:cs="Arial"/>
          <w:bCs/>
          <w:sz w:val="28"/>
          <w:szCs w:val="28"/>
          <w:lang w:val="vi-VN"/>
        </w:rPr>
        <w:t>, Hội đồng</w:t>
      </w:r>
      <w:r>
        <w:rPr>
          <w:rFonts w:ascii="Arial" w:hAnsi="Arial" w:cs="Arial"/>
          <w:bCs/>
          <w:sz w:val="28"/>
          <w:szCs w:val="28"/>
          <w:lang w:val="pt-BR"/>
        </w:rPr>
        <w:t xml:space="preserve"> đã bầu Thái Lan làm Chủ tịch ACAI và  Việt Nam là Phó Chủ tịch ACAI với nhiệm kỳ 2 năm, 2021-2023. Dự kiến Việt Nam sẽ đảm nhiệm vai trò Chủ tịch ACAI vào năm 2023-2025. </w:t>
      </w:r>
    </w:p>
    <w:p w:rsidR="00CC0298" w:rsidRPr="00AE7EEB" w:rsidRDefault="00273132" w:rsidP="00A32CEC">
      <w:pPr>
        <w:spacing w:before="240" w:after="120"/>
        <w:ind w:firstLine="561"/>
        <w:jc w:val="both"/>
        <w:rPr>
          <w:rFonts w:ascii="Arial" w:hAnsi="Arial" w:cs="Arial"/>
          <w:bCs/>
          <w:sz w:val="28"/>
          <w:szCs w:val="28"/>
          <w:lang w:val="pt-BR"/>
        </w:rPr>
      </w:pPr>
      <w:r>
        <w:rPr>
          <w:rFonts w:ascii="Arial" w:hAnsi="Arial" w:cs="Arial"/>
          <w:bCs/>
          <w:sz w:val="28"/>
          <w:szCs w:val="28"/>
          <w:lang w:val="vi-VN"/>
        </w:rPr>
        <w:t>Nhằm tăng cường kết nối, hợp tác giữa các thành viên ACAI</w:t>
      </w:r>
      <w:r w:rsidR="00185C01">
        <w:rPr>
          <w:rFonts w:ascii="Arial" w:hAnsi="Arial" w:cs="Arial"/>
          <w:bCs/>
          <w:sz w:val="28"/>
          <w:szCs w:val="28"/>
          <w:lang w:val="pt-BR"/>
        </w:rPr>
        <w:t xml:space="preserve"> và để thực hiện tốt vai trò Phó Chủ tịch và tiến tới vai trò Chủ tịch ACAI, Việt Nam đã đề xuất sáng kiến tổ chức </w:t>
      </w:r>
      <w:r w:rsidR="004454A0" w:rsidRPr="00AE7EEB">
        <w:rPr>
          <w:rFonts w:ascii="Arial" w:hAnsi="Arial" w:cs="Arial"/>
          <w:b/>
          <w:bCs/>
          <w:color w:val="0066FF"/>
          <w:sz w:val="28"/>
          <w:szCs w:val="28"/>
          <w:lang w:val="pt-BR"/>
        </w:rPr>
        <w:t xml:space="preserve">Hội thảo Quốc tế </w:t>
      </w:r>
      <w:r w:rsidR="00185C01">
        <w:rPr>
          <w:rFonts w:ascii="Arial" w:hAnsi="Arial" w:cs="Arial"/>
          <w:b/>
          <w:bCs/>
          <w:color w:val="0066FF"/>
          <w:sz w:val="28"/>
          <w:szCs w:val="28"/>
          <w:lang w:val="pt-BR"/>
        </w:rPr>
        <w:t>Già hóa Năng động, Sáng tạo</w:t>
      </w:r>
      <w:r w:rsidR="00350329" w:rsidRPr="00AE7EEB">
        <w:rPr>
          <w:rFonts w:ascii="Arial" w:hAnsi="Arial" w:cs="Arial"/>
          <w:b/>
          <w:bCs/>
          <w:color w:val="0066FF"/>
          <w:sz w:val="28"/>
          <w:szCs w:val="28"/>
          <w:lang w:val="pt-BR"/>
        </w:rPr>
        <w:t xml:space="preserve"> </w:t>
      </w:r>
      <w:r w:rsidR="001F7823">
        <w:rPr>
          <w:rFonts w:ascii="Arial" w:hAnsi="Arial" w:cs="Arial"/>
          <w:b/>
          <w:bCs/>
          <w:color w:val="0066FF"/>
          <w:sz w:val="28"/>
          <w:szCs w:val="28"/>
          <w:lang w:val="pt-BR"/>
        </w:rPr>
        <w:t xml:space="preserve">và Ứng dụng kỹ thuật số trong chăm sóc người cao tuổi </w:t>
      </w:r>
      <w:r w:rsidR="00350329" w:rsidRPr="00AE7EEB">
        <w:rPr>
          <w:rFonts w:ascii="Arial" w:hAnsi="Arial" w:cs="Arial"/>
          <w:b/>
          <w:bCs/>
          <w:color w:val="0066FF"/>
          <w:sz w:val="28"/>
          <w:szCs w:val="28"/>
          <w:lang w:val="pt-BR"/>
        </w:rPr>
        <w:t>ASEAN</w:t>
      </w:r>
      <w:r w:rsidR="00185C01">
        <w:rPr>
          <w:rFonts w:ascii="Arial" w:hAnsi="Arial" w:cs="Arial"/>
          <w:bCs/>
          <w:sz w:val="28"/>
          <w:szCs w:val="28"/>
          <w:lang w:val="pt-BR"/>
        </w:rPr>
        <w:t xml:space="preserve"> với sự hỗ trợ về kỹ thuật, tài chính của Q</w:t>
      </w:r>
      <w:r w:rsidR="009B3E47">
        <w:rPr>
          <w:rFonts w:ascii="Arial" w:hAnsi="Arial" w:cs="Arial"/>
          <w:bCs/>
          <w:sz w:val="28"/>
          <w:szCs w:val="28"/>
          <w:lang w:val="pt-BR"/>
        </w:rPr>
        <w:t>uỹ Dân số Liên hợp quốc (UNFPA)</w:t>
      </w:r>
      <w:r w:rsidR="00013D6F">
        <w:rPr>
          <w:rFonts w:ascii="Arial" w:hAnsi="Arial" w:cs="Arial"/>
          <w:bCs/>
          <w:sz w:val="28"/>
          <w:szCs w:val="28"/>
          <w:lang w:val="pt-BR"/>
        </w:rPr>
        <w:t xml:space="preserve">, Chính phủ </w:t>
      </w:r>
      <w:r w:rsidR="009B3E47">
        <w:rPr>
          <w:rFonts w:ascii="Arial" w:hAnsi="Arial" w:cs="Arial"/>
          <w:bCs/>
          <w:sz w:val="28"/>
          <w:szCs w:val="28"/>
          <w:lang w:val="pt-BR"/>
        </w:rPr>
        <w:t>Nhật Bản</w:t>
      </w:r>
      <w:r w:rsidR="00013D6F">
        <w:rPr>
          <w:rFonts w:ascii="Arial" w:hAnsi="Arial" w:cs="Arial"/>
          <w:bCs/>
          <w:sz w:val="28"/>
          <w:szCs w:val="28"/>
          <w:lang w:val="pt-BR"/>
        </w:rPr>
        <w:t xml:space="preserve"> và Công ty Viện Nghiên cứu Mitsubishi (MRI)</w:t>
      </w:r>
      <w:r w:rsidR="009B3E47">
        <w:rPr>
          <w:rFonts w:ascii="Arial" w:hAnsi="Arial" w:cs="Arial"/>
          <w:bCs/>
          <w:sz w:val="28"/>
          <w:szCs w:val="28"/>
          <w:lang w:val="pt-BR"/>
        </w:rPr>
        <w:t xml:space="preserve"> </w:t>
      </w:r>
      <w:r w:rsidR="00185C01">
        <w:rPr>
          <w:rFonts w:ascii="Arial" w:hAnsi="Arial" w:cs="Arial"/>
          <w:bCs/>
          <w:sz w:val="28"/>
          <w:szCs w:val="28"/>
          <w:lang w:val="pt-BR"/>
        </w:rPr>
        <w:t xml:space="preserve">theo hình thức trực tiếp và trực tuyến. </w:t>
      </w:r>
    </w:p>
    <w:p w:rsidR="00E27D8E" w:rsidRDefault="00E27D8E" w:rsidP="00350329">
      <w:pPr>
        <w:spacing w:before="120" w:after="120"/>
        <w:ind w:left="700"/>
        <w:rPr>
          <w:rFonts w:ascii="Arial" w:hAnsi="Arial" w:cs="Arial"/>
          <w:b/>
          <w:bCs/>
          <w:color w:val="0066FF"/>
          <w:sz w:val="28"/>
          <w:szCs w:val="28"/>
          <w:lang w:val="pt-BR"/>
        </w:rPr>
      </w:pPr>
    </w:p>
    <w:p w:rsidR="00350329" w:rsidRPr="00AE7EEB" w:rsidRDefault="00350329" w:rsidP="00350329">
      <w:pPr>
        <w:spacing w:before="120" w:after="120"/>
        <w:ind w:left="700"/>
        <w:rPr>
          <w:rFonts w:ascii="Arial" w:hAnsi="Arial" w:cs="Arial"/>
          <w:b/>
          <w:bCs/>
          <w:color w:val="0066FF"/>
          <w:sz w:val="28"/>
          <w:szCs w:val="28"/>
          <w:lang w:val="pt-BR"/>
        </w:rPr>
      </w:pPr>
      <w:r w:rsidRPr="00AE7EEB">
        <w:rPr>
          <w:rFonts w:ascii="Arial" w:hAnsi="Arial" w:cs="Arial"/>
          <w:b/>
          <w:bCs/>
          <w:color w:val="0066FF"/>
          <w:sz w:val="28"/>
          <w:szCs w:val="28"/>
          <w:lang w:val="pt-BR"/>
        </w:rPr>
        <w:t xml:space="preserve">2. Mục </w:t>
      </w:r>
      <w:r w:rsidR="001874F4" w:rsidRPr="00AE7EEB">
        <w:rPr>
          <w:rFonts w:ascii="Arial" w:hAnsi="Arial" w:cs="Arial"/>
          <w:b/>
          <w:bCs/>
          <w:color w:val="0066FF"/>
          <w:sz w:val="28"/>
          <w:szCs w:val="28"/>
          <w:lang w:val="pt-BR"/>
        </w:rPr>
        <w:t>tiêu của Hội thảo:</w:t>
      </w:r>
    </w:p>
    <w:p w:rsidR="00350329" w:rsidRPr="00273132" w:rsidRDefault="00273132" w:rsidP="00350329">
      <w:pPr>
        <w:pStyle w:val="Title"/>
        <w:spacing w:before="120" w:after="120"/>
        <w:ind w:firstLine="700"/>
        <w:jc w:val="both"/>
        <w:rPr>
          <w:rFonts w:ascii="Arial" w:hAnsi="Arial" w:cs="Arial"/>
          <w:color w:val="0F0B06"/>
          <w:szCs w:val="28"/>
          <w:shd w:val="clear" w:color="auto" w:fill="F8F9FA"/>
          <w:lang w:val="vi-VN"/>
        </w:rPr>
      </w:pPr>
      <w:r>
        <w:rPr>
          <w:rFonts w:ascii="Arial" w:hAnsi="Arial" w:cs="Arial"/>
          <w:bCs/>
          <w:szCs w:val="28"/>
          <w:lang w:val="vi-VN"/>
        </w:rPr>
        <w:t>Tăng cường hợp tác, chia sẻ kinh nghiệm giữa các thành viên ACAI và giữa ACAI với các đối tác phát triển về xây dựng cộng đồng ASEAN đoàn kết, già hóa năng động và sáng tạo</w:t>
      </w:r>
      <w:r w:rsidR="00FD1D7D">
        <w:rPr>
          <w:rFonts w:ascii="Arial" w:hAnsi="Arial" w:cs="Arial"/>
          <w:bCs/>
          <w:szCs w:val="28"/>
          <w:lang w:val="vi-VN"/>
        </w:rPr>
        <w:t>.</w:t>
      </w:r>
    </w:p>
    <w:p w:rsidR="00697E7C" w:rsidRPr="00AE7EEB" w:rsidRDefault="00697E7C" w:rsidP="00FA423B">
      <w:pPr>
        <w:pStyle w:val="Title"/>
        <w:spacing w:before="120" w:after="120"/>
        <w:ind w:firstLine="720"/>
        <w:jc w:val="both"/>
        <w:rPr>
          <w:rFonts w:ascii="Arial" w:hAnsi="Arial" w:cs="Arial"/>
          <w:b/>
          <w:color w:val="0070C0"/>
          <w:sz w:val="18"/>
          <w:szCs w:val="28"/>
        </w:rPr>
      </w:pPr>
    </w:p>
    <w:p w:rsidR="00FA423B" w:rsidRPr="00B12B7B" w:rsidRDefault="00FA423B" w:rsidP="00FA423B">
      <w:pPr>
        <w:pStyle w:val="Title"/>
        <w:spacing w:before="120" w:after="120"/>
        <w:ind w:firstLine="720"/>
        <w:jc w:val="both"/>
        <w:rPr>
          <w:rFonts w:ascii="Arial" w:hAnsi="Arial" w:cs="Arial"/>
          <w:color w:val="0066FF"/>
          <w:szCs w:val="28"/>
        </w:rPr>
      </w:pPr>
      <w:r w:rsidRPr="00AE7EEB">
        <w:rPr>
          <w:rFonts w:ascii="Arial" w:hAnsi="Arial" w:cs="Arial"/>
          <w:b/>
          <w:color w:val="0066FF"/>
          <w:szCs w:val="28"/>
        </w:rPr>
        <w:t xml:space="preserve">3. Nội dung: </w:t>
      </w:r>
      <w:r w:rsidR="005043C0" w:rsidRPr="00AE7EEB">
        <w:rPr>
          <w:rFonts w:ascii="Arial" w:hAnsi="Arial" w:cs="Arial"/>
          <w:szCs w:val="28"/>
        </w:rPr>
        <w:t xml:space="preserve">Hội thảo gồm 6 phiên </w:t>
      </w:r>
      <w:r w:rsidR="00B12B7B">
        <w:rPr>
          <w:rFonts w:ascii="Arial" w:hAnsi="Arial" w:cs="Arial"/>
          <w:szCs w:val="28"/>
        </w:rPr>
        <w:t>(</w:t>
      </w:r>
      <w:r w:rsidR="00B12B7B">
        <w:rPr>
          <w:rFonts w:ascii="Arial" w:hAnsi="Arial" w:cs="Arial"/>
          <w:szCs w:val="28"/>
          <w:lang w:val="vi-VN"/>
        </w:rPr>
        <w:t>chi tiết</w:t>
      </w:r>
      <w:r w:rsidR="00B12B7B">
        <w:rPr>
          <w:rFonts w:ascii="Arial" w:hAnsi="Arial" w:cs="Arial"/>
          <w:szCs w:val="28"/>
        </w:rPr>
        <w:t xml:space="preserve"> xem</w:t>
      </w:r>
      <w:r w:rsidR="00B12B7B">
        <w:rPr>
          <w:rFonts w:ascii="Arial" w:hAnsi="Arial" w:cs="Arial"/>
          <w:szCs w:val="28"/>
          <w:lang w:val="vi-VN"/>
        </w:rPr>
        <w:t xml:space="preserve"> Chương trình</w:t>
      </w:r>
      <w:r w:rsidR="00B12B7B">
        <w:rPr>
          <w:rFonts w:ascii="Arial" w:hAnsi="Arial" w:cs="Arial"/>
          <w:szCs w:val="28"/>
        </w:rPr>
        <w:t xml:space="preserve">) </w:t>
      </w:r>
      <w:r w:rsidR="005043C0" w:rsidRPr="00AE7EEB">
        <w:rPr>
          <w:rFonts w:ascii="Arial" w:hAnsi="Arial" w:cs="Arial"/>
          <w:szCs w:val="28"/>
        </w:rPr>
        <w:t>như sau</w:t>
      </w:r>
      <w:r w:rsidR="00B12B7B">
        <w:rPr>
          <w:rFonts w:ascii="Arial" w:hAnsi="Arial" w:cs="Arial"/>
          <w:szCs w:val="28"/>
        </w:rPr>
        <w:t>:</w:t>
      </w:r>
    </w:p>
    <w:p w:rsidR="00EF1CF1" w:rsidRDefault="00FA423B" w:rsidP="00FA423B">
      <w:pPr>
        <w:pStyle w:val="Title"/>
        <w:spacing w:before="240" w:after="120"/>
        <w:ind w:firstLine="720"/>
        <w:jc w:val="both"/>
        <w:rPr>
          <w:rFonts w:ascii="Arial" w:hAnsi="Arial" w:cs="Arial"/>
          <w:b/>
          <w:color w:val="0066FF"/>
          <w:szCs w:val="28"/>
          <w:lang w:val="vi-VN"/>
        </w:rPr>
      </w:pPr>
      <w:r w:rsidRPr="00AE7EEB">
        <w:rPr>
          <w:rFonts w:ascii="Arial" w:hAnsi="Arial" w:cs="Arial"/>
          <w:b/>
          <w:color w:val="0066FF"/>
          <w:szCs w:val="28"/>
        </w:rPr>
        <w:t xml:space="preserve">3.1. </w:t>
      </w:r>
      <w:r w:rsidR="00EF1CF1">
        <w:rPr>
          <w:rFonts w:ascii="Arial" w:hAnsi="Arial" w:cs="Arial"/>
          <w:b/>
          <w:color w:val="0066FF"/>
          <w:szCs w:val="28"/>
        </w:rPr>
        <w:t>Phiên trù bị</w:t>
      </w:r>
    </w:p>
    <w:p w:rsidR="00FD1D7D" w:rsidRPr="00FD1D7D" w:rsidRDefault="00FD1D7D" w:rsidP="00FA423B">
      <w:pPr>
        <w:pStyle w:val="Title"/>
        <w:spacing w:before="240" w:after="120"/>
        <w:ind w:firstLine="720"/>
        <w:jc w:val="both"/>
        <w:rPr>
          <w:rFonts w:ascii="Arial" w:hAnsi="Arial" w:cs="Arial"/>
          <w:szCs w:val="28"/>
          <w:lang w:val="vi-VN"/>
        </w:rPr>
      </w:pPr>
      <w:r>
        <w:rPr>
          <w:rFonts w:ascii="Arial" w:hAnsi="Arial" w:cs="Arial"/>
          <w:szCs w:val="28"/>
          <w:lang w:val="vi-VN"/>
        </w:rPr>
        <w:t>Kiểm tra các thiết bị đường truyền, t</w:t>
      </w:r>
      <w:r w:rsidRPr="00FD1D7D">
        <w:rPr>
          <w:rFonts w:ascii="Arial" w:hAnsi="Arial" w:cs="Arial"/>
          <w:szCs w:val="28"/>
          <w:lang w:val="vi-VN"/>
        </w:rPr>
        <w:t>hực</w:t>
      </w:r>
      <w:r>
        <w:rPr>
          <w:rFonts w:ascii="Arial" w:hAnsi="Arial" w:cs="Arial"/>
          <w:szCs w:val="28"/>
          <w:lang w:val="vi-VN"/>
        </w:rPr>
        <w:t xml:space="preserve"> hiện việc kết nối với các thành viên tham dự trực tuyến tại các điểm cầu khác nhau; thông báo chương trình để các diễn giả lưu ý thời gian.</w:t>
      </w:r>
    </w:p>
    <w:p w:rsidR="00FA423B" w:rsidRPr="00AE7EEB" w:rsidRDefault="00EF1CF1" w:rsidP="00FA423B">
      <w:pPr>
        <w:pStyle w:val="Title"/>
        <w:spacing w:before="240" w:after="120"/>
        <w:ind w:firstLine="720"/>
        <w:jc w:val="both"/>
        <w:rPr>
          <w:rFonts w:ascii="Arial" w:hAnsi="Arial" w:cs="Arial"/>
          <w:color w:val="0066FF"/>
          <w:szCs w:val="28"/>
        </w:rPr>
      </w:pPr>
      <w:r>
        <w:rPr>
          <w:rFonts w:ascii="Arial" w:hAnsi="Arial" w:cs="Arial"/>
          <w:b/>
          <w:color w:val="0066FF"/>
          <w:szCs w:val="28"/>
        </w:rPr>
        <w:t xml:space="preserve">3.2. </w:t>
      </w:r>
      <w:r w:rsidR="00FA423B" w:rsidRPr="00AE7EEB">
        <w:rPr>
          <w:rFonts w:ascii="Arial" w:hAnsi="Arial" w:cs="Arial"/>
          <w:b/>
          <w:color w:val="0066FF"/>
          <w:szCs w:val="28"/>
        </w:rPr>
        <w:t xml:space="preserve">Khai mạc </w:t>
      </w:r>
    </w:p>
    <w:p w:rsidR="00FD1D7D" w:rsidRPr="00FD1D7D" w:rsidRDefault="00FA423B" w:rsidP="00FA423B">
      <w:pPr>
        <w:pStyle w:val="Title"/>
        <w:spacing w:before="240" w:after="120"/>
        <w:ind w:firstLine="720"/>
        <w:jc w:val="both"/>
        <w:rPr>
          <w:rFonts w:ascii="Arial" w:hAnsi="Arial" w:cs="Arial"/>
          <w:szCs w:val="28"/>
          <w:lang w:val="vi-VN"/>
        </w:rPr>
      </w:pPr>
      <w:r w:rsidRPr="00AE7EEB">
        <w:rPr>
          <w:rFonts w:ascii="Arial" w:hAnsi="Arial" w:cs="Arial"/>
          <w:szCs w:val="28"/>
        </w:rPr>
        <w:t>Phần khai mạc bao gồm phát biểu của nước chủ nhà Việt Nam, UNFPA</w:t>
      </w:r>
      <w:r w:rsidR="00FD1D7D">
        <w:rPr>
          <w:rFonts w:ascii="Arial" w:hAnsi="Arial" w:cs="Arial"/>
          <w:szCs w:val="28"/>
          <w:lang w:val="vi-VN"/>
        </w:rPr>
        <w:t>, Chủ tịch Hội đồng ACAI, Ban thư ký ASEAN, Giám đốc điều hành Tổ chức Các đối tác Dân số và Phát triển</w:t>
      </w:r>
      <w:r w:rsidR="008A6F6E">
        <w:rPr>
          <w:rFonts w:ascii="Arial" w:hAnsi="Arial" w:cs="Arial"/>
          <w:szCs w:val="28"/>
        </w:rPr>
        <w:t>, lãnh đạo MRI</w:t>
      </w:r>
      <w:r w:rsidR="00FD1D7D">
        <w:rPr>
          <w:rFonts w:ascii="Arial" w:hAnsi="Arial" w:cs="Arial"/>
          <w:szCs w:val="28"/>
          <w:lang w:val="vi-VN"/>
        </w:rPr>
        <w:t xml:space="preserve">. </w:t>
      </w:r>
    </w:p>
    <w:p w:rsidR="00FA423B" w:rsidRPr="00AE7EEB" w:rsidRDefault="00FA423B" w:rsidP="00FA423B">
      <w:pPr>
        <w:pStyle w:val="Title"/>
        <w:spacing w:before="240" w:after="120"/>
        <w:ind w:firstLine="720"/>
        <w:jc w:val="both"/>
        <w:rPr>
          <w:rFonts w:ascii="Arial" w:hAnsi="Arial" w:cs="Arial"/>
          <w:b/>
          <w:color w:val="0066FF"/>
          <w:szCs w:val="28"/>
        </w:rPr>
      </w:pPr>
      <w:r w:rsidRPr="00AE7EEB">
        <w:rPr>
          <w:rFonts w:ascii="Arial" w:hAnsi="Arial" w:cs="Arial"/>
          <w:b/>
          <w:color w:val="0066FF"/>
          <w:szCs w:val="28"/>
        </w:rPr>
        <w:t>3.</w:t>
      </w:r>
      <w:r w:rsidR="00EF1CF1">
        <w:rPr>
          <w:rFonts w:ascii="Arial" w:hAnsi="Arial" w:cs="Arial"/>
          <w:b/>
          <w:color w:val="0066FF"/>
          <w:szCs w:val="28"/>
        </w:rPr>
        <w:t>3</w:t>
      </w:r>
      <w:r w:rsidRPr="00AE7EEB">
        <w:rPr>
          <w:rFonts w:ascii="Arial" w:hAnsi="Arial" w:cs="Arial"/>
          <w:b/>
          <w:color w:val="0066FF"/>
          <w:szCs w:val="28"/>
        </w:rPr>
        <w:t xml:space="preserve">. </w:t>
      </w:r>
      <w:r w:rsidR="00EF1CF1">
        <w:rPr>
          <w:rFonts w:ascii="Arial" w:hAnsi="Arial" w:cs="Arial"/>
          <w:b/>
          <w:color w:val="0066FF"/>
          <w:szCs w:val="28"/>
        </w:rPr>
        <w:t>ASEAN – Một cộng đồng Già hóa Năng động</w:t>
      </w:r>
    </w:p>
    <w:p w:rsidR="00FD1D7D" w:rsidRDefault="00C3386A" w:rsidP="00FD1D7D">
      <w:pPr>
        <w:pStyle w:val="Title"/>
        <w:spacing w:before="240" w:after="120"/>
        <w:ind w:firstLine="720"/>
        <w:jc w:val="both"/>
        <w:rPr>
          <w:rFonts w:ascii="Arial" w:hAnsi="Arial" w:cs="Arial"/>
          <w:szCs w:val="28"/>
          <w:lang w:val="vi-VN"/>
        </w:rPr>
      </w:pPr>
      <w:r>
        <w:rPr>
          <w:rFonts w:ascii="Arial" w:hAnsi="Arial" w:cs="Arial"/>
          <w:szCs w:val="28"/>
          <w:lang w:val="vi-VN"/>
        </w:rPr>
        <w:t xml:space="preserve">Phiên này nhằm nêu lên bức tranh </w:t>
      </w:r>
      <w:r w:rsidR="00FD1D7D" w:rsidRPr="00AE7EEB">
        <w:rPr>
          <w:rFonts w:ascii="Arial" w:hAnsi="Arial" w:cs="Arial"/>
          <w:szCs w:val="28"/>
        </w:rPr>
        <w:t xml:space="preserve">tổng quan </w:t>
      </w:r>
      <w:r>
        <w:rPr>
          <w:rFonts w:ascii="Arial" w:hAnsi="Arial" w:cs="Arial"/>
          <w:szCs w:val="28"/>
          <w:lang w:val="vi-VN"/>
        </w:rPr>
        <w:t xml:space="preserve">(bao gồm thực trạng, xu hướng cũng như những thách thức đặt ra) về già hóa dân số trên thế giới trong đó có khu vực châu Á-Thái bình dương; tổng quan về vấn đề già hóa dân số trong </w:t>
      </w:r>
      <w:r w:rsidR="00FD1D7D" w:rsidRPr="00AE7EEB">
        <w:rPr>
          <w:rFonts w:ascii="Arial" w:hAnsi="Arial" w:cs="Arial"/>
          <w:szCs w:val="28"/>
        </w:rPr>
        <w:t>ASEAN</w:t>
      </w:r>
      <w:r>
        <w:rPr>
          <w:rFonts w:ascii="Arial" w:hAnsi="Arial" w:cs="Arial"/>
          <w:szCs w:val="28"/>
          <w:lang w:val="vi-VN"/>
        </w:rPr>
        <w:t xml:space="preserve">, bao gồm thực trạng, thách thức và cơ hội. </w:t>
      </w:r>
    </w:p>
    <w:p w:rsidR="00C3386A" w:rsidRPr="00C3386A" w:rsidRDefault="00C3386A" w:rsidP="00FD1D7D">
      <w:pPr>
        <w:pStyle w:val="Title"/>
        <w:spacing w:before="240" w:after="120"/>
        <w:ind w:firstLine="720"/>
        <w:jc w:val="both"/>
        <w:rPr>
          <w:rFonts w:ascii="Arial" w:hAnsi="Arial" w:cs="Arial"/>
          <w:szCs w:val="28"/>
          <w:lang w:val="vi-VN"/>
        </w:rPr>
      </w:pPr>
      <w:r>
        <w:rPr>
          <w:rFonts w:ascii="Arial" w:hAnsi="Arial" w:cs="Arial"/>
          <w:szCs w:val="28"/>
          <w:lang w:val="vi-VN"/>
        </w:rPr>
        <w:t>Phiên này cũng nêu lên những thách thức, kinh nghiệm chăm sóc người cao tuổi của một số quốc gia thành viên ACAI trong bối cảnh đại dịch covid-19 và những sáng kiến xây dựng cộng đồng già hóa năng động, khỏe mạnh của thành viên ACAI.</w:t>
      </w:r>
    </w:p>
    <w:p w:rsidR="00FA423B" w:rsidRPr="00AE7EEB" w:rsidRDefault="00EF1CF1" w:rsidP="00FA423B">
      <w:pPr>
        <w:pStyle w:val="HTMLPreformatted"/>
        <w:spacing w:before="120" w:after="120"/>
        <w:ind w:firstLine="720"/>
        <w:jc w:val="both"/>
        <w:rPr>
          <w:rFonts w:ascii="Arial" w:hAnsi="Arial" w:cs="Arial"/>
          <w:b/>
          <w:color w:val="0066FF"/>
          <w:sz w:val="28"/>
          <w:szCs w:val="28"/>
        </w:rPr>
      </w:pPr>
      <w:r>
        <w:rPr>
          <w:rFonts w:ascii="Arial" w:hAnsi="Arial" w:cs="Arial"/>
          <w:b/>
          <w:color w:val="0066FF"/>
          <w:sz w:val="28"/>
          <w:szCs w:val="28"/>
        </w:rPr>
        <w:t>3.4</w:t>
      </w:r>
      <w:r w:rsidR="00FA423B" w:rsidRPr="00AE7EEB">
        <w:rPr>
          <w:rFonts w:ascii="Arial" w:hAnsi="Arial" w:cs="Arial"/>
          <w:b/>
          <w:color w:val="0066FF"/>
          <w:sz w:val="28"/>
          <w:szCs w:val="28"/>
        </w:rPr>
        <w:t xml:space="preserve">. </w:t>
      </w:r>
      <w:r>
        <w:rPr>
          <w:rFonts w:ascii="Arial" w:hAnsi="Arial" w:cs="Arial"/>
          <w:b/>
          <w:color w:val="0066FF"/>
          <w:sz w:val="28"/>
          <w:szCs w:val="28"/>
        </w:rPr>
        <w:t>ASEAN- Một cộng đồng Già hóa Sáng tạo</w:t>
      </w:r>
    </w:p>
    <w:p w:rsidR="00FA423B" w:rsidRPr="00C3386A" w:rsidRDefault="00FA423B" w:rsidP="00FA423B">
      <w:pPr>
        <w:pStyle w:val="HTMLPreformatted"/>
        <w:spacing w:before="240" w:after="120"/>
        <w:ind w:firstLine="720"/>
        <w:jc w:val="both"/>
        <w:rPr>
          <w:rFonts w:ascii="Arial" w:hAnsi="Arial" w:cs="Arial"/>
          <w:sz w:val="28"/>
          <w:szCs w:val="28"/>
          <w:lang w:val="vi-VN"/>
        </w:rPr>
      </w:pPr>
      <w:r w:rsidRPr="00AE7EEB">
        <w:rPr>
          <w:rFonts w:ascii="Arial" w:hAnsi="Arial" w:cs="Arial"/>
          <w:sz w:val="28"/>
          <w:szCs w:val="28"/>
        </w:rPr>
        <w:t xml:space="preserve">Phiên </w:t>
      </w:r>
      <w:r w:rsidR="00C3386A">
        <w:rPr>
          <w:rFonts w:ascii="Arial" w:hAnsi="Arial" w:cs="Arial"/>
          <w:sz w:val="28"/>
          <w:szCs w:val="28"/>
          <w:lang w:val="vi-VN"/>
        </w:rPr>
        <w:t xml:space="preserve">này </w:t>
      </w:r>
      <w:r w:rsidRPr="00AE7EEB">
        <w:rPr>
          <w:rFonts w:ascii="Arial" w:hAnsi="Arial" w:cs="Arial"/>
          <w:sz w:val="28"/>
          <w:szCs w:val="28"/>
        </w:rPr>
        <w:t xml:space="preserve">tập trung vào </w:t>
      </w:r>
      <w:r w:rsidR="00C3386A">
        <w:rPr>
          <w:rFonts w:ascii="Arial" w:hAnsi="Arial" w:cs="Arial"/>
          <w:sz w:val="28"/>
          <w:szCs w:val="28"/>
          <w:lang w:val="vi-VN"/>
        </w:rPr>
        <w:t xml:space="preserve">chủ đề sáng tạo của ACAI. Già hóa dân số không chỉ mang đến những thách thức mà còn mang đến cả những cơ hội cho sự phát triển kinh tế-xã hội, khoa học công nghệ, nhất là trong </w:t>
      </w:r>
      <w:r w:rsidR="00C3386A" w:rsidRPr="00B9776D">
        <w:rPr>
          <w:rFonts w:ascii="Arial" w:hAnsi="Arial" w:cs="Arial"/>
          <w:sz w:val="28"/>
          <w:szCs w:val="28"/>
          <w:lang w:val="vi-VN"/>
        </w:rPr>
        <w:t xml:space="preserve">bối cảnh cuộc cách mạng công nghiệp 4.0 hiện nay. </w:t>
      </w:r>
      <w:r w:rsidR="007B6BB9" w:rsidRPr="00B9776D">
        <w:rPr>
          <w:rFonts w:ascii="Arial" w:hAnsi="Arial" w:cs="Arial"/>
          <w:sz w:val="28"/>
          <w:szCs w:val="28"/>
        </w:rPr>
        <w:t>Phiên có phần</w:t>
      </w:r>
      <w:r w:rsidR="00C3386A" w:rsidRPr="00B9776D">
        <w:rPr>
          <w:rFonts w:ascii="Arial" w:hAnsi="Arial" w:cs="Arial"/>
          <w:sz w:val="28"/>
          <w:szCs w:val="28"/>
          <w:lang w:val="vi-VN"/>
        </w:rPr>
        <w:t xml:space="preserve"> chia sẻ </w:t>
      </w:r>
      <w:r w:rsidR="007B6BB9" w:rsidRPr="00B9776D">
        <w:rPr>
          <w:rFonts w:ascii="Arial" w:hAnsi="Arial" w:cs="Arial"/>
          <w:sz w:val="28"/>
          <w:szCs w:val="28"/>
        </w:rPr>
        <w:t xml:space="preserve">về </w:t>
      </w:r>
      <w:r w:rsidR="00C3386A" w:rsidRPr="00B9776D">
        <w:rPr>
          <w:rFonts w:ascii="Arial" w:hAnsi="Arial" w:cs="Arial"/>
          <w:sz w:val="28"/>
          <w:szCs w:val="28"/>
          <w:lang w:val="vi-VN"/>
        </w:rPr>
        <w:t xml:space="preserve">việc ứng dụng </w:t>
      </w:r>
      <w:r w:rsidR="00B9776D" w:rsidRPr="00B9776D">
        <w:rPr>
          <w:rFonts w:ascii="Arial" w:hAnsi="Arial" w:cs="Arial"/>
          <w:sz w:val="28"/>
          <w:szCs w:val="28"/>
        </w:rPr>
        <w:t>phần mềm S-health</w:t>
      </w:r>
      <w:r w:rsidR="00C3386A" w:rsidRPr="00B9776D">
        <w:rPr>
          <w:rFonts w:ascii="Arial" w:hAnsi="Arial" w:cs="Arial"/>
          <w:sz w:val="28"/>
          <w:szCs w:val="28"/>
          <w:lang w:val="vi-VN"/>
        </w:rPr>
        <w:t xml:space="preserve"> trong chăm sóc người cao tuổi của </w:t>
      </w:r>
      <w:r w:rsidR="00B9776D" w:rsidRPr="00B9776D">
        <w:rPr>
          <w:rFonts w:ascii="Arial" w:hAnsi="Arial" w:cs="Arial"/>
          <w:sz w:val="28"/>
          <w:szCs w:val="28"/>
        </w:rPr>
        <w:t>Việt Nam</w:t>
      </w:r>
      <w:r w:rsidR="00C3386A" w:rsidRPr="00B9776D">
        <w:rPr>
          <w:rFonts w:ascii="Arial" w:hAnsi="Arial" w:cs="Arial"/>
          <w:sz w:val="28"/>
          <w:szCs w:val="28"/>
          <w:lang w:val="vi-VN"/>
        </w:rPr>
        <w:t>.</w:t>
      </w:r>
    </w:p>
    <w:p w:rsidR="00013D6F" w:rsidRDefault="00FA423B" w:rsidP="00FA423B">
      <w:pPr>
        <w:pStyle w:val="HTMLPreformatted"/>
        <w:tabs>
          <w:tab w:val="clear" w:pos="7328"/>
          <w:tab w:val="clear" w:pos="8244"/>
          <w:tab w:val="clear" w:pos="9160"/>
          <w:tab w:val="clear" w:pos="10076"/>
          <w:tab w:val="clear" w:pos="10992"/>
          <w:tab w:val="clear" w:pos="11908"/>
          <w:tab w:val="clear" w:pos="12824"/>
          <w:tab w:val="clear" w:pos="13740"/>
          <w:tab w:val="clear" w:pos="14656"/>
        </w:tabs>
        <w:spacing w:before="120" w:after="120"/>
        <w:ind w:firstLine="720"/>
        <w:jc w:val="both"/>
        <w:rPr>
          <w:rFonts w:ascii="Arial" w:hAnsi="Arial" w:cs="Arial"/>
          <w:b/>
          <w:color w:val="0066FF"/>
          <w:sz w:val="28"/>
          <w:szCs w:val="28"/>
        </w:rPr>
      </w:pPr>
      <w:r w:rsidRPr="00AE7EEB">
        <w:rPr>
          <w:rFonts w:ascii="Arial" w:hAnsi="Arial" w:cs="Arial"/>
          <w:b/>
          <w:color w:val="0066FF"/>
          <w:sz w:val="28"/>
          <w:szCs w:val="28"/>
        </w:rPr>
        <w:t>3.</w:t>
      </w:r>
      <w:r w:rsidR="00EF1CF1">
        <w:rPr>
          <w:rFonts w:ascii="Arial" w:hAnsi="Arial" w:cs="Arial"/>
          <w:b/>
          <w:color w:val="0066FF"/>
          <w:sz w:val="28"/>
          <w:szCs w:val="28"/>
        </w:rPr>
        <w:t>5</w:t>
      </w:r>
      <w:r w:rsidRPr="00AE7EEB">
        <w:rPr>
          <w:rFonts w:ascii="Arial" w:hAnsi="Arial" w:cs="Arial"/>
          <w:b/>
          <w:color w:val="0066FF"/>
          <w:sz w:val="28"/>
          <w:szCs w:val="28"/>
        </w:rPr>
        <w:t xml:space="preserve">. </w:t>
      </w:r>
      <w:r w:rsidR="007B6BB9" w:rsidRPr="007B6BB9">
        <w:rPr>
          <w:rFonts w:ascii="Arial" w:hAnsi="Arial" w:cs="Arial"/>
          <w:b/>
          <w:color w:val="0066FF"/>
          <w:sz w:val="28"/>
          <w:szCs w:val="28"/>
        </w:rPr>
        <w:t>Xây dựng xã hội dân số già: Những bài học kinh nghiệm và sáng kiến từ Nhật Bản</w:t>
      </w:r>
    </w:p>
    <w:p w:rsidR="00B9776D" w:rsidRPr="00B9776D" w:rsidRDefault="007B6BB9" w:rsidP="007B6BB9">
      <w:pPr>
        <w:pStyle w:val="HTMLPreformatted"/>
        <w:spacing w:before="240" w:after="120"/>
        <w:ind w:firstLine="720"/>
        <w:jc w:val="both"/>
        <w:rPr>
          <w:rFonts w:ascii="Arial" w:hAnsi="Arial" w:cs="Arial"/>
          <w:sz w:val="28"/>
          <w:szCs w:val="28"/>
        </w:rPr>
      </w:pPr>
      <w:r w:rsidRPr="00B9776D">
        <w:rPr>
          <w:rFonts w:ascii="Arial" w:hAnsi="Arial" w:cs="Arial"/>
          <w:sz w:val="28"/>
          <w:szCs w:val="28"/>
        </w:rPr>
        <w:t xml:space="preserve">Phiên </w:t>
      </w:r>
      <w:r w:rsidRPr="00B9776D">
        <w:rPr>
          <w:rFonts w:ascii="Arial" w:hAnsi="Arial" w:cs="Arial"/>
          <w:sz w:val="28"/>
          <w:szCs w:val="28"/>
          <w:lang w:val="vi-VN"/>
        </w:rPr>
        <w:t xml:space="preserve">này </w:t>
      </w:r>
      <w:r w:rsidRPr="00B9776D">
        <w:rPr>
          <w:rFonts w:ascii="Arial" w:hAnsi="Arial" w:cs="Arial"/>
          <w:sz w:val="28"/>
          <w:szCs w:val="28"/>
        </w:rPr>
        <w:t xml:space="preserve">tập trung vào </w:t>
      </w:r>
      <w:r w:rsidR="00B9776D" w:rsidRPr="00B9776D">
        <w:rPr>
          <w:rFonts w:ascii="Arial" w:hAnsi="Arial" w:cs="Arial"/>
          <w:sz w:val="28"/>
          <w:szCs w:val="28"/>
        </w:rPr>
        <w:t xml:space="preserve">phần chia sẻ những bài học kinh nghiệm trong xây dựng xã hội dân số già của Nhật Bản. Nhật Bản là nước có dân số siêu già và là một trong những quốc gia điển hình trong việc thích ứng với dân số già. Những kinh nghiệm trong xây dựng chính sách, giải pháp sáng tạo, sáng kiến áp dụng khoa học công nghệ trong xây dựng xã hội dân số già sẽ là những bài học kinh nghiệm quý giá đối với Việt Nam và các quốc gia thành viên ACAI. Tại phiên này, </w:t>
      </w:r>
      <w:r w:rsidR="006123FE" w:rsidRPr="00B9776D">
        <w:rPr>
          <w:rFonts w:ascii="Arial" w:hAnsi="Arial" w:cs="Arial"/>
          <w:sz w:val="28"/>
          <w:szCs w:val="28"/>
        </w:rPr>
        <w:t xml:space="preserve">MRI </w:t>
      </w:r>
      <w:r w:rsidR="00B9776D" w:rsidRPr="00B9776D">
        <w:rPr>
          <w:rFonts w:ascii="Arial" w:hAnsi="Arial" w:cs="Arial"/>
          <w:sz w:val="28"/>
          <w:szCs w:val="28"/>
        </w:rPr>
        <w:t>(</w:t>
      </w:r>
      <w:r w:rsidR="006123FE" w:rsidRPr="00B9776D">
        <w:rPr>
          <w:rFonts w:ascii="Arial" w:hAnsi="Arial" w:cs="Arial"/>
          <w:sz w:val="28"/>
          <w:szCs w:val="28"/>
        </w:rPr>
        <w:t>Nhật Bản</w:t>
      </w:r>
      <w:r w:rsidR="00B9776D" w:rsidRPr="00B9776D">
        <w:rPr>
          <w:rFonts w:ascii="Arial" w:hAnsi="Arial" w:cs="Arial"/>
          <w:sz w:val="28"/>
          <w:szCs w:val="28"/>
        </w:rPr>
        <w:t>) sẽ chia sẻ sáng kiến xây dựng mô hình chăm sóc tích hợp người cao tuổi tại cộng đồng với vai trò nòng cốt của cộng tác viên dân số tại Việt Nam.</w:t>
      </w:r>
    </w:p>
    <w:p w:rsidR="007B6BB9" w:rsidRDefault="007B6BB9" w:rsidP="00FA423B">
      <w:pPr>
        <w:pStyle w:val="HTMLPreformatted"/>
        <w:tabs>
          <w:tab w:val="clear" w:pos="7328"/>
          <w:tab w:val="clear" w:pos="8244"/>
          <w:tab w:val="clear" w:pos="9160"/>
          <w:tab w:val="clear" w:pos="10076"/>
          <w:tab w:val="clear" w:pos="10992"/>
          <w:tab w:val="clear" w:pos="11908"/>
          <w:tab w:val="clear" w:pos="12824"/>
          <w:tab w:val="clear" w:pos="13740"/>
          <w:tab w:val="clear" w:pos="14656"/>
        </w:tabs>
        <w:spacing w:before="120" w:after="120"/>
        <w:ind w:firstLine="720"/>
        <w:jc w:val="both"/>
        <w:rPr>
          <w:rFonts w:ascii="Arial" w:hAnsi="Arial" w:cs="Arial"/>
          <w:b/>
          <w:color w:val="0066FF"/>
          <w:sz w:val="28"/>
          <w:szCs w:val="28"/>
        </w:rPr>
      </w:pPr>
    </w:p>
    <w:p w:rsidR="00FA423B" w:rsidRPr="00AE7EEB" w:rsidRDefault="00013D6F" w:rsidP="00FA423B">
      <w:pPr>
        <w:pStyle w:val="HTMLPreformatted"/>
        <w:tabs>
          <w:tab w:val="clear" w:pos="7328"/>
          <w:tab w:val="clear" w:pos="8244"/>
          <w:tab w:val="clear" w:pos="9160"/>
          <w:tab w:val="clear" w:pos="10076"/>
          <w:tab w:val="clear" w:pos="10992"/>
          <w:tab w:val="clear" w:pos="11908"/>
          <w:tab w:val="clear" w:pos="12824"/>
          <w:tab w:val="clear" w:pos="13740"/>
          <w:tab w:val="clear" w:pos="14656"/>
        </w:tabs>
        <w:spacing w:before="120" w:after="120"/>
        <w:ind w:firstLine="720"/>
        <w:jc w:val="both"/>
        <w:rPr>
          <w:rFonts w:ascii="Arial" w:hAnsi="Arial" w:cs="Arial"/>
          <w:b/>
          <w:i/>
          <w:color w:val="0066FF"/>
          <w:sz w:val="28"/>
          <w:szCs w:val="28"/>
        </w:rPr>
      </w:pPr>
      <w:r>
        <w:rPr>
          <w:rFonts w:ascii="Arial" w:hAnsi="Arial" w:cs="Arial"/>
          <w:b/>
          <w:color w:val="0066FF"/>
          <w:sz w:val="28"/>
          <w:szCs w:val="28"/>
        </w:rPr>
        <w:t xml:space="preserve">3.6. </w:t>
      </w:r>
      <w:r w:rsidR="00EF1CF1">
        <w:rPr>
          <w:rFonts w:ascii="Arial" w:hAnsi="Arial" w:cs="Arial"/>
          <w:b/>
          <w:color w:val="0066FF"/>
          <w:sz w:val="28"/>
          <w:szCs w:val="28"/>
        </w:rPr>
        <w:t>Đồng hành cùng ASEAN vì một cộng đồng Già hóa Năng động, Sáng tạo</w:t>
      </w:r>
    </w:p>
    <w:p w:rsidR="00FA423B" w:rsidRPr="00B550BC" w:rsidRDefault="00FA423B" w:rsidP="00B550BC">
      <w:pPr>
        <w:pStyle w:val="HTMLPreformatted"/>
        <w:shd w:val="clear" w:color="auto" w:fill="F8F9FA"/>
        <w:jc w:val="both"/>
        <w:rPr>
          <w:rFonts w:ascii="Arial" w:hAnsi="Arial" w:cs="Arial"/>
          <w:color w:val="0F0B06"/>
          <w:sz w:val="28"/>
          <w:szCs w:val="28"/>
          <w:shd w:val="clear" w:color="auto" w:fill="F8F9FA"/>
        </w:rPr>
      </w:pPr>
      <w:r w:rsidRPr="00AE7EEB">
        <w:rPr>
          <w:rFonts w:ascii="Arial" w:hAnsi="Arial" w:cs="Arial"/>
          <w:sz w:val="28"/>
          <w:szCs w:val="28"/>
        </w:rPr>
        <w:tab/>
      </w:r>
      <w:r w:rsidRPr="00B550BC">
        <w:rPr>
          <w:rFonts w:ascii="Arial" w:hAnsi="Arial" w:cs="Arial"/>
          <w:color w:val="0F0B06"/>
          <w:sz w:val="28"/>
          <w:szCs w:val="28"/>
          <w:shd w:val="clear" w:color="auto" w:fill="F8F9FA"/>
        </w:rPr>
        <w:t>Phiên</w:t>
      </w:r>
      <w:r w:rsidR="00B550BC">
        <w:rPr>
          <w:rFonts w:ascii="Arial" w:hAnsi="Arial" w:cs="Arial"/>
          <w:color w:val="0F0B06"/>
          <w:sz w:val="28"/>
          <w:szCs w:val="28"/>
          <w:shd w:val="clear" w:color="auto" w:fill="F8F9FA"/>
          <w:lang w:val="vi-VN"/>
        </w:rPr>
        <w:t xml:space="preserve"> này sẽ nghe báo cáo về sự ra đời và sứ mệnh của ACAI để từ đó các đại biểu cùng nhau </w:t>
      </w:r>
      <w:r w:rsidRPr="00B550BC">
        <w:rPr>
          <w:rFonts w:ascii="Arial" w:hAnsi="Arial" w:cs="Arial"/>
          <w:color w:val="0F0B06"/>
          <w:sz w:val="28"/>
          <w:szCs w:val="28"/>
          <w:shd w:val="clear" w:color="auto" w:fill="F8F9FA"/>
        </w:rPr>
        <w:t xml:space="preserve">tập trung thảo luận về </w:t>
      </w:r>
      <w:r w:rsidR="00B550BC">
        <w:rPr>
          <w:rFonts w:ascii="Arial" w:hAnsi="Arial" w:cs="Arial"/>
          <w:color w:val="0F0B06"/>
          <w:sz w:val="28"/>
          <w:szCs w:val="28"/>
          <w:shd w:val="clear" w:color="auto" w:fill="F8F9FA"/>
          <w:lang w:val="vi-VN"/>
        </w:rPr>
        <w:t xml:space="preserve">việc các thành viên ACAI chủ động thích ứng như thế nào đối với </w:t>
      </w:r>
      <w:r w:rsidRPr="00B550BC">
        <w:rPr>
          <w:rFonts w:ascii="Arial" w:hAnsi="Arial" w:cs="Arial"/>
          <w:color w:val="0F0B06"/>
          <w:sz w:val="28"/>
          <w:szCs w:val="28"/>
          <w:shd w:val="clear" w:color="auto" w:fill="F8F9FA"/>
        </w:rPr>
        <w:t>vấn đề già hóa dân số,</w:t>
      </w:r>
      <w:r w:rsidR="00B550BC">
        <w:rPr>
          <w:rFonts w:ascii="Arial" w:hAnsi="Arial" w:cs="Arial"/>
          <w:color w:val="0F0B06"/>
          <w:sz w:val="28"/>
          <w:szCs w:val="28"/>
          <w:shd w:val="clear" w:color="auto" w:fill="F8F9FA"/>
          <w:lang w:val="vi-VN"/>
        </w:rPr>
        <w:t xml:space="preserve"> về những mong muốn, về khả năng hợp </w:t>
      </w:r>
      <w:r w:rsidRPr="00B550BC">
        <w:rPr>
          <w:rFonts w:ascii="Arial" w:hAnsi="Arial" w:cs="Arial"/>
          <w:color w:val="0F0B06"/>
          <w:sz w:val="28"/>
          <w:szCs w:val="28"/>
          <w:shd w:val="clear" w:color="auto" w:fill="F8F9FA"/>
        </w:rPr>
        <w:t xml:space="preserve">tác giữa </w:t>
      </w:r>
      <w:r w:rsidR="00D50C85" w:rsidRPr="00B550BC">
        <w:rPr>
          <w:rFonts w:ascii="Arial" w:hAnsi="Arial" w:cs="Arial"/>
          <w:color w:val="0F0B06"/>
          <w:sz w:val="28"/>
          <w:szCs w:val="28"/>
          <w:shd w:val="clear" w:color="auto" w:fill="F8F9FA"/>
        </w:rPr>
        <w:t xml:space="preserve">các thành viên </w:t>
      </w:r>
      <w:r w:rsidR="00B550BC">
        <w:rPr>
          <w:rFonts w:ascii="Arial" w:hAnsi="Arial" w:cs="Arial"/>
          <w:color w:val="0F0B06"/>
          <w:sz w:val="28"/>
          <w:szCs w:val="28"/>
          <w:shd w:val="clear" w:color="auto" w:fill="F8F9FA"/>
          <w:lang w:val="vi-VN"/>
        </w:rPr>
        <w:t xml:space="preserve">ACAI </w:t>
      </w:r>
      <w:r w:rsidRPr="00B550BC">
        <w:rPr>
          <w:rFonts w:ascii="Arial" w:hAnsi="Arial" w:cs="Arial"/>
          <w:color w:val="0F0B06"/>
          <w:sz w:val="28"/>
          <w:szCs w:val="28"/>
          <w:shd w:val="clear" w:color="auto" w:fill="F8F9FA"/>
        </w:rPr>
        <w:t xml:space="preserve">và giữa </w:t>
      </w:r>
      <w:r w:rsidR="00B550BC">
        <w:rPr>
          <w:rFonts w:ascii="Arial" w:hAnsi="Arial" w:cs="Arial"/>
          <w:color w:val="0F0B06"/>
          <w:sz w:val="28"/>
          <w:szCs w:val="28"/>
          <w:shd w:val="clear" w:color="auto" w:fill="F8F9FA"/>
          <w:lang w:val="vi-VN"/>
        </w:rPr>
        <w:t>ACAI</w:t>
      </w:r>
      <w:r w:rsidRPr="00B550BC">
        <w:rPr>
          <w:rFonts w:ascii="Arial" w:hAnsi="Arial" w:cs="Arial"/>
          <w:color w:val="0F0B06"/>
          <w:sz w:val="28"/>
          <w:szCs w:val="28"/>
          <w:shd w:val="clear" w:color="auto" w:fill="F8F9FA"/>
        </w:rPr>
        <w:t xml:space="preserve"> với các đối tác phát triển nhằm </w:t>
      </w:r>
      <w:r w:rsidR="00B550BC">
        <w:rPr>
          <w:rFonts w:ascii="Arial" w:hAnsi="Arial" w:cs="Arial"/>
          <w:color w:val="0F0B06"/>
          <w:sz w:val="28"/>
          <w:szCs w:val="28"/>
          <w:shd w:val="clear" w:color="auto" w:fill="F8F9FA"/>
          <w:lang w:val="vi-VN"/>
        </w:rPr>
        <w:t xml:space="preserve">hướng đến </w:t>
      </w:r>
      <w:r w:rsidRPr="00B550BC">
        <w:rPr>
          <w:rFonts w:ascii="Arial" w:hAnsi="Arial" w:cs="Arial"/>
          <w:color w:val="0F0B06"/>
          <w:sz w:val="28"/>
          <w:szCs w:val="28"/>
          <w:shd w:val="clear" w:color="auto" w:fill="F8F9FA"/>
        </w:rPr>
        <w:t xml:space="preserve">xây dựng một </w:t>
      </w:r>
      <w:r w:rsidR="00B550BC">
        <w:rPr>
          <w:rFonts w:ascii="Arial" w:hAnsi="Arial" w:cs="Arial"/>
          <w:color w:val="0F0B06"/>
          <w:sz w:val="28"/>
          <w:szCs w:val="28"/>
          <w:shd w:val="clear" w:color="auto" w:fill="F8F9FA"/>
          <w:lang w:val="vi-VN"/>
        </w:rPr>
        <w:t xml:space="preserve">cộng đồng ASEAN đoàn kết, già hóa khỏe mạnh, năng động và sáng tạo. </w:t>
      </w:r>
      <w:r w:rsidRPr="00B550BC">
        <w:rPr>
          <w:rFonts w:ascii="Arial" w:hAnsi="Arial" w:cs="Arial"/>
          <w:color w:val="0F0B06"/>
          <w:sz w:val="28"/>
          <w:szCs w:val="28"/>
          <w:shd w:val="clear" w:color="auto" w:fill="F8F9FA"/>
        </w:rPr>
        <w:t xml:space="preserve">Phiên thảo luận sẽ được tổ chức dưới dạng </w:t>
      </w:r>
      <w:r w:rsidR="00D50C85" w:rsidRPr="00B550BC">
        <w:rPr>
          <w:rFonts w:ascii="Arial" w:hAnsi="Arial" w:cs="Arial"/>
          <w:color w:val="0F0B06"/>
          <w:sz w:val="28"/>
          <w:szCs w:val="28"/>
          <w:shd w:val="clear" w:color="auto" w:fill="F8F9FA"/>
        </w:rPr>
        <w:t xml:space="preserve">tọa đàm trực tiếp của các đại diện </w:t>
      </w:r>
      <w:r w:rsidR="00B550BC">
        <w:rPr>
          <w:rFonts w:ascii="Arial" w:hAnsi="Arial" w:cs="Arial"/>
          <w:color w:val="0F0B06"/>
          <w:sz w:val="28"/>
          <w:szCs w:val="28"/>
          <w:shd w:val="clear" w:color="auto" w:fill="F8F9FA"/>
          <w:lang w:val="vi-VN"/>
        </w:rPr>
        <w:t xml:space="preserve">ACAI, </w:t>
      </w:r>
      <w:r w:rsidR="00D50C85" w:rsidRPr="00B550BC">
        <w:rPr>
          <w:rFonts w:ascii="Arial" w:hAnsi="Arial" w:cs="Arial"/>
          <w:color w:val="0F0B06"/>
          <w:sz w:val="28"/>
          <w:szCs w:val="28"/>
          <w:shd w:val="clear" w:color="auto" w:fill="F8F9FA"/>
        </w:rPr>
        <w:t xml:space="preserve">UNFPA, </w:t>
      </w:r>
      <w:r w:rsidR="00B550BC">
        <w:rPr>
          <w:rFonts w:ascii="Arial" w:hAnsi="Arial" w:cs="Arial"/>
          <w:color w:val="0F0B06"/>
          <w:sz w:val="28"/>
          <w:szCs w:val="28"/>
          <w:shd w:val="clear" w:color="auto" w:fill="F8F9FA"/>
          <w:lang w:val="vi-VN"/>
        </w:rPr>
        <w:t>HAI, MRI, Việt Nam</w:t>
      </w:r>
      <w:r w:rsidR="00D50C85" w:rsidRPr="00B550BC">
        <w:rPr>
          <w:rFonts w:ascii="Arial" w:hAnsi="Arial" w:cs="Arial"/>
          <w:color w:val="0F0B06"/>
          <w:sz w:val="28"/>
          <w:szCs w:val="28"/>
          <w:shd w:val="clear" w:color="auto" w:fill="F8F9FA"/>
        </w:rPr>
        <w:t>.</w:t>
      </w:r>
    </w:p>
    <w:p w:rsidR="00ED1066" w:rsidRPr="00AE7EEB" w:rsidRDefault="00697E7C" w:rsidP="00ED1066">
      <w:pPr>
        <w:pStyle w:val="Title"/>
        <w:spacing w:before="240" w:after="120"/>
        <w:ind w:firstLine="720"/>
        <w:jc w:val="both"/>
        <w:rPr>
          <w:rFonts w:ascii="Arial" w:hAnsi="Arial" w:cs="Arial"/>
          <w:b/>
          <w:color w:val="0066FF"/>
          <w:szCs w:val="28"/>
        </w:rPr>
      </w:pPr>
      <w:r w:rsidRPr="00AE7EEB">
        <w:rPr>
          <w:rFonts w:ascii="Arial" w:hAnsi="Arial" w:cs="Arial"/>
          <w:b/>
          <w:color w:val="0066FF"/>
          <w:szCs w:val="28"/>
        </w:rPr>
        <w:t>4</w:t>
      </w:r>
      <w:r w:rsidR="00ED1066" w:rsidRPr="00AE7EEB">
        <w:rPr>
          <w:rFonts w:ascii="Arial" w:hAnsi="Arial" w:cs="Arial"/>
          <w:b/>
          <w:color w:val="0066FF"/>
          <w:szCs w:val="28"/>
        </w:rPr>
        <w:t>. Cách thức tổ chức:</w:t>
      </w:r>
    </w:p>
    <w:p w:rsidR="00ED1066" w:rsidRPr="00AE7EEB" w:rsidRDefault="00ED1066" w:rsidP="00697E7C">
      <w:pPr>
        <w:pStyle w:val="Title"/>
        <w:spacing w:before="240" w:after="120"/>
        <w:ind w:firstLine="720"/>
        <w:jc w:val="both"/>
        <w:rPr>
          <w:rFonts w:ascii="Arial" w:hAnsi="Arial" w:cs="Arial"/>
          <w:szCs w:val="28"/>
        </w:rPr>
      </w:pPr>
      <w:r w:rsidRPr="00AE7EEB">
        <w:rPr>
          <w:rFonts w:ascii="Arial" w:hAnsi="Arial" w:cs="Arial"/>
          <w:szCs w:val="28"/>
        </w:rPr>
        <w:t>Hội thảo cùng lúc được diễn ra theo phương thức trực tiếp và trực tuyến. Các đại biểu ngoài nước</w:t>
      </w:r>
      <w:r w:rsidR="00EF1CF1">
        <w:rPr>
          <w:rFonts w:ascii="Arial" w:hAnsi="Arial" w:cs="Arial"/>
          <w:szCs w:val="28"/>
        </w:rPr>
        <w:t xml:space="preserve"> và một số đại biểu trong nước</w:t>
      </w:r>
      <w:r w:rsidRPr="00AE7EEB">
        <w:rPr>
          <w:rFonts w:ascii="Arial" w:hAnsi="Arial" w:cs="Arial"/>
          <w:szCs w:val="28"/>
        </w:rPr>
        <w:t xml:space="preserve"> sẽ tham dự trực tuyến do đang trong bối cảnh dịch Covid 19.</w:t>
      </w:r>
    </w:p>
    <w:p w:rsidR="00697E7C" w:rsidRPr="00AE7EEB" w:rsidRDefault="00697E7C" w:rsidP="00697E7C">
      <w:pPr>
        <w:pStyle w:val="Title"/>
        <w:spacing w:before="240" w:after="120"/>
        <w:ind w:firstLine="720"/>
        <w:jc w:val="both"/>
        <w:rPr>
          <w:rFonts w:ascii="Arial" w:hAnsi="Arial" w:cs="Arial"/>
          <w:color w:val="0066FF"/>
          <w:szCs w:val="28"/>
          <w:lang w:val="pt-BR"/>
        </w:rPr>
      </w:pPr>
      <w:r w:rsidRPr="00AE7EEB">
        <w:rPr>
          <w:rFonts w:ascii="Arial" w:hAnsi="Arial" w:cs="Arial"/>
          <w:b/>
          <w:color w:val="0066FF"/>
          <w:szCs w:val="28"/>
        </w:rPr>
        <w:t xml:space="preserve">5. </w:t>
      </w:r>
      <w:r w:rsidRPr="00AE7EEB">
        <w:rPr>
          <w:rFonts w:ascii="Arial" w:hAnsi="Arial" w:cs="Arial"/>
          <w:b/>
          <w:color w:val="0066FF"/>
          <w:szCs w:val="28"/>
          <w:lang w:val="pt-BR"/>
        </w:rPr>
        <w:t>Thời gian và Địa điểm</w:t>
      </w:r>
      <w:r w:rsidRPr="00AE7EEB">
        <w:rPr>
          <w:rFonts w:ascii="Arial" w:hAnsi="Arial" w:cs="Arial"/>
          <w:color w:val="0066FF"/>
          <w:szCs w:val="28"/>
          <w:lang w:val="pt-BR"/>
        </w:rPr>
        <w:t xml:space="preserve">: </w:t>
      </w:r>
    </w:p>
    <w:p w:rsidR="00697E7C" w:rsidRPr="00AE7EEB" w:rsidRDefault="006123FE" w:rsidP="00697E7C">
      <w:pPr>
        <w:pStyle w:val="Title"/>
        <w:spacing w:before="120" w:after="120"/>
        <w:ind w:firstLine="720"/>
        <w:jc w:val="both"/>
        <w:rPr>
          <w:rFonts w:ascii="Arial" w:hAnsi="Arial" w:cs="Arial"/>
          <w:szCs w:val="28"/>
          <w:lang w:val="pt-BR"/>
        </w:rPr>
      </w:pPr>
      <w:r>
        <w:rPr>
          <w:rFonts w:ascii="Arial" w:hAnsi="Arial" w:cs="Arial"/>
          <w:szCs w:val="28"/>
          <w:lang w:val="pt-BR"/>
        </w:rPr>
        <w:t xml:space="preserve">- Thời gian: Thứ Sáu, ngày </w:t>
      </w:r>
      <w:r w:rsidR="00B550BC">
        <w:rPr>
          <w:rFonts w:ascii="Arial" w:hAnsi="Arial" w:cs="Arial"/>
          <w:szCs w:val="28"/>
          <w:lang w:val="vi-VN"/>
        </w:rPr>
        <w:t>19</w:t>
      </w:r>
      <w:r w:rsidR="00697E7C" w:rsidRPr="00AE7EEB">
        <w:rPr>
          <w:rFonts w:ascii="Arial" w:hAnsi="Arial" w:cs="Arial"/>
          <w:szCs w:val="28"/>
          <w:lang w:val="pt-BR"/>
        </w:rPr>
        <w:t>/11/202</w:t>
      </w:r>
      <w:r w:rsidR="00EF1CF1">
        <w:rPr>
          <w:rFonts w:ascii="Arial" w:hAnsi="Arial" w:cs="Arial"/>
          <w:szCs w:val="28"/>
          <w:lang w:val="pt-BR"/>
        </w:rPr>
        <w:t>1</w:t>
      </w:r>
    </w:p>
    <w:p w:rsidR="00697E7C" w:rsidRPr="00AE7EEB" w:rsidRDefault="00697E7C" w:rsidP="00697E7C">
      <w:pPr>
        <w:pStyle w:val="Title"/>
        <w:spacing w:before="120" w:after="120"/>
        <w:ind w:firstLine="720"/>
        <w:jc w:val="both"/>
        <w:rPr>
          <w:rFonts w:ascii="Arial" w:hAnsi="Arial" w:cs="Arial"/>
          <w:szCs w:val="28"/>
          <w:lang w:val="pt-BR"/>
        </w:rPr>
      </w:pPr>
      <w:r w:rsidRPr="00AE7EEB">
        <w:rPr>
          <w:rFonts w:ascii="Arial" w:hAnsi="Arial" w:cs="Arial"/>
          <w:szCs w:val="28"/>
          <w:lang w:val="pt-BR"/>
        </w:rPr>
        <w:t xml:space="preserve">- Địa điểm: </w:t>
      </w:r>
      <w:r w:rsidR="005303E8" w:rsidRPr="005303E8">
        <w:rPr>
          <w:rFonts w:ascii="Arial" w:hAnsi="Arial" w:cs="Arial"/>
          <w:szCs w:val="28"/>
          <w:lang w:val="pt-BR"/>
        </w:rPr>
        <w:t xml:space="preserve">InterContinental Hanoi Landmark, Keangnam Landmark Tower 72, </w:t>
      </w:r>
      <w:r w:rsidRPr="00AE7EEB">
        <w:rPr>
          <w:rFonts w:ascii="Arial" w:hAnsi="Arial" w:cs="Arial"/>
          <w:szCs w:val="28"/>
          <w:lang w:val="pt-BR"/>
        </w:rPr>
        <w:t>Hà Nội, Việt Nam</w:t>
      </w:r>
    </w:p>
    <w:p w:rsidR="00697E7C" w:rsidRPr="00AE7EEB" w:rsidRDefault="00697E7C" w:rsidP="00697E7C">
      <w:pPr>
        <w:pStyle w:val="Title"/>
        <w:spacing w:before="120" w:after="120"/>
        <w:ind w:firstLine="720"/>
        <w:jc w:val="both"/>
        <w:rPr>
          <w:rFonts w:ascii="Arial" w:hAnsi="Arial" w:cs="Arial"/>
          <w:szCs w:val="28"/>
        </w:rPr>
      </w:pPr>
      <w:r w:rsidRPr="00AE7EEB">
        <w:rPr>
          <w:rFonts w:ascii="Arial" w:hAnsi="Arial" w:cs="Arial"/>
          <w:b/>
          <w:color w:val="0066FF"/>
          <w:szCs w:val="28"/>
        </w:rPr>
        <w:t xml:space="preserve">6. </w:t>
      </w:r>
      <w:r w:rsidR="0015085C" w:rsidRPr="00AE7EEB">
        <w:rPr>
          <w:rFonts w:ascii="Arial" w:hAnsi="Arial" w:cs="Arial"/>
          <w:b/>
          <w:color w:val="0066FF"/>
          <w:szCs w:val="28"/>
        </w:rPr>
        <w:t>Ngôn ngữ</w:t>
      </w:r>
      <w:r w:rsidRPr="00AE7EEB">
        <w:rPr>
          <w:rFonts w:ascii="Arial" w:hAnsi="Arial" w:cs="Arial"/>
          <w:b/>
          <w:color w:val="0066FF"/>
          <w:szCs w:val="28"/>
        </w:rPr>
        <w:t>:</w:t>
      </w:r>
      <w:r w:rsidRPr="00AE7EEB">
        <w:rPr>
          <w:rFonts w:ascii="Arial" w:hAnsi="Arial" w:cs="Arial"/>
          <w:b/>
          <w:color w:val="0070C0"/>
          <w:szCs w:val="28"/>
        </w:rPr>
        <w:t xml:space="preserve">  </w:t>
      </w:r>
      <w:r w:rsidRPr="00AE7EEB">
        <w:rPr>
          <w:rFonts w:ascii="Arial" w:hAnsi="Arial" w:cs="Arial"/>
          <w:color w:val="000000" w:themeColor="text1"/>
          <w:szCs w:val="28"/>
        </w:rPr>
        <w:t>Tiếng Anh và tiếng Việt</w:t>
      </w:r>
    </w:p>
    <w:p w:rsidR="00697E7C" w:rsidRPr="00AE7EEB" w:rsidRDefault="00697E7C" w:rsidP="00697E7C">
      <w:pPr>
        <w:pStyle w:val="Title"/>
        <w:spacing w:before="240" w:after="120"/>
        <w:ind w:firstLine="720"/>
        <w:jc w:val="both"/>
        <w:rPr>
          <w:rFonts w:ascii="Arial" w:hAnsi="Arial" w:cs="Arial"/>
          <w:b/>
          <w:color w:val="0066FF"/>
          <w:szCs w:val="28"/>
        </w:rPr>
      </w:pPr>
      <w:r w:rsidRPr="00AE7EEB">
        <w:rPr>
          <w:rFonts w:ascii="Arial" w:hAnsi="Arial" w:cs="Arial"/>
          <w:b/>
          <w:color w:val="0066FF"/>
          <w:szCs w:val="28"/>
        </w:rPr>
        <w:t xml:space="preserve">7. Diễn giả đến từ: </w:t>
      </w:r>
    </w:p>
    <w:p w:rsidR="00697E7C" w:rsidRPr="00FF3304" w:rsidRDefault="00697E7C" w:rsidP="00697E7C">
      <w:pPr>
        <w:pStyle w:val="Title"/>
        <w:spacing w:before="120" w:after="120"/>
        <w:ind w:firstLine="720"/>
        <w:jc w:val="both"/>
        <w:rPr>
          <w:rFonts w:ascii="Arial" w:hAnsi="Arial" w:cs="Arial"/>
          <w:szCs w:val="28"/>
        </w:rPr>
      </w:pPr>
      <w:r w:rsidRPr="00AE7EEB">
        <w:rPr>
          <w:rFonts w:ascii="Arial" w:hAnsi="Arial" w:cs="Arial"/>
          <w:szCs w:val="28"/>
        </w:rPr>
        <w:t>- Các quốc gia thành viên ASEAN</w:t>
      </w:r>
      <w:r w:rsidR="00210673">
        <w:rPr>
          <w:rFonts w:ascii="Arial" w:hAnsi="Arial" w:cs="Arial"/>
          <w:szCs w:val="28"/>
          <w:lang w:val="vi-VN"/>
        </w:rPr>
        <w:t>/ACAI</w:t>
      </w:r>
      <w:r w:rsidR="00FF3304">
        <w:rPr>
          <w:rFonts w:ascii="Arial" w:hAnsi="Arial" w:cs="Arial"/>
          <w:szCs w:val="28"/>
        </w:rPr>
        <w:t>;</w:t>
      </w:r>
    </w:p>
    <w:p w:rsidR="00B550BC" w:rsidRPr="00FF3304" w:rsidRDefault="00B550BC" w:rsidP="00697E7C">
      <w:pPr>
        <w:pStyle w:val="Title"/>
        <w:spacing w:before="120" w:after="120"/>
        <w:ind w:firstLine="720"/>
        <w:jc w:val="both"/>
        <w:rPr>
          <w:rFonts w:ascii="Arial" w:hAnsi="Arial" w:cs="Arial"/>
          <w:szCs w:val="28"/>
        </w:rPr>
      </w:pPr>
      <w:r>
        <w:rPr>
          <w:rFonts w:ascii="Arial" w:hAnsi="Arial" w:cs="Arial"/>
          <w:szCs w:val="28"/>
          <w:lang w:val="vi-VN"/>
        </w:rPr>
        <w:t xml:space="preserve">- </w:t>
      </w:r>
      <w:r w:rsidRPr="00AE7EEB">
        <w:rPr>
          <w:rFonts w:ascii="Arial" w:hAnsi="Arial" w:cs="Arial"/>
          <w:szCs w:val="28"/>
          <w:lang w:val="sv-FI"/>
        </w:rPr>
        <w:t>Ban Thư ký ASEAN</w:t>
      </w:r>
      <w:r>
        <w:rPr>
          <w:rFonts w:ascii="Arial" w:hAnsi="Arial" w:cs="Arial"/>
          <w:szCs w:val="28"/>
          <w:lang w:val="vi-VN"/>
        </w:rPr>
        <w:t xml:space="preserve"> </w:t>
      </w:r>
      <w:r w:rsidR="00210673">
        <w:rPr>
          <w:rFonts w:ascii="Arial" w:hAnsi="Arial" w:cs="Arial"/>
          <w:szCs w:val="28"/>
          <w:lang w:val="vi-VN"/>
        </w:rPr>
        <w:t>(</w:t>
      </w:r>
      <w:r w:rsidR="00210673">
        <w:rPr>
          <w:rFonts w:ascii="Arial" w:hAnsi="Arial" w:cs="Arial"/>
          <w:szCs w:val="28"/>
          <w:lang w:val="sv-FI"/>
        </w:rPr>
        <w:t>Nhóm công tác Y tế</w:t>
      </w:r>
      <w:r w:rsidR="00210673">
        <w:rPr>
          <w:rFonts w:ascii="Arial" w:hAnsi="Arial" w:cs="Arial"/>
          <w:szCs w:val="28"/>
          <w:lang w:val="vi-VN"/>
        </w:rPr>
        <w:t>)</w:t>
      </w:r>
      <w:r w:rsidR="00FF3304">
        <w:rPr>
          <w:rFonts w:ascii="Arial" w:hAnsi="Arial" w:cs="Arial"/>
          <w:szCs w:val="28"/>
        </w:rPr>
        <w:t>;</w:t>
      </w:r>
    </w:p>
    <w:p w:rsidR="00697E7C" w:rsidRPr="00AE7EEB" w:rsidRDefault="00697E7C" w:rsidP="00697E7C">
      <w:pPr>
        <w:pStyle w:val="Title"/>
        <w:spacing w:before="120" w:after="120"/>
        <w:ind w:firstLine="720"/>
        <w:jc w:val="both"/>
        <w:rPr>
          <w:rFonts w:ascii="Arial" w:hAnsi="Arial" w:cs="Arial"/>
          <w:szCs w:val="28"/>
        </w:rPr>
      </w:pPr>
      <w:r w:rsidRPr="00AE7EEB">
        <w:rPr>
          <w:rFonts w:ascii="Arial" w:hAnsi="Arial" w:cs="Arial"/>
          <w:szCs w:val="28"/>
        </w:rPr>
        <w:t>- Các cơ quan của Liên hợp quốc</w:t>
      </w:r>
      <w:r w:rsidR="00FF3304">
        <w:rPr>
          <w:rFonts w:ascii="Arial" w:hAnsi="Arial" w:cs="Arial"/>
          <w:szCs w:val="28"/>
        </w:rPr>
        <w:t>;</w:t>
      </w:r>
    </w:p>
    <w:p w:rsidR="00EF1CF1" w:rsidRDefault="00697E7C" w:rsidP="00697E7C">
      <w:pPr>
        <w:pStyle w:val="Title"/>
        <w:spacing w:before="120" w:after="120"/>
        <w:ind w:firstLine="720"/>
        <w:jc w:val="both"/>
        <w:rPr>
          <w:rFonts w:ascii="Arial" w:hAnsi="Arial" w:cs="Arial"/>
          <w:szCs w:val="28"/>
        </w:rPr>
      </w:pPr>
      <w:r w:rsidRPr="00AE7EEB">
        <w:rPr>
          <w:rFonts w:ascii="Arial" w:hAnsi="Arial" w:cs="Arial"/>
          <w:szCs w:val="28"/>
        </w:rPr>
        <w:t>-</w:t>
      </w:r>
      <w:r w:rsidR="00EF1CF1">
        <w:rPr>
          <w:rFonts w:ascii="Arial" w:hAnsi="Arial" w:cs="Arial"/>
          <w:szCs w:val="28"/>
        </w:rPr>
        <w:t xml:space="preserve"> Tổ chức Hỗ trợ Người cao tuổi Quốc tế</w:t>
      </w:r>
      <w:r w:rsidR="00FF3304">
        <w:rPr>
          <w:rFonts w:ascii="Arial" w:hAnsi="Arial" w:cs="Arial"/>
          <w:szCs w:val="28"/>
        </w:rPr>
        <w:t>;</w:t>
      </w:r>
    </w:p>
    <w:p w:rsidR="00860199" w:rsidRPr="00AE7EEB" w:rsidRDefault="00860199" w:rsidP="00697E7C">
      <w:pPr>
        <w:pStyle w:val="Title"/>
        <w:spacing w:before="120" w:after="120"/>
        <w:ind w:firstLine="720"/>
        <w:jc w:val="both"/>
        <w:rPr>
          <w:rFonts w:ascii="Arial" w:hAnsi="Arial" w:cs="Arial"/>
          <w:szCs w:val="28"/>
        </w:rPr>
      </w:pPr>
      <w:r w:rsidRPr="00AE7EEB">
        <w:rPr>
          <w:rFonts w:ascii="Arial" w:hAnsi="Arial" w:cs="Arial"/>
          <w:szCs w:val="28"/>
        </w:rPr>
        <w:t xml:space="preserve">- </w:t>
      </w:r>
      <w:r w:rsidR="00EF1CF1">
        <w:rPr>
          <w:rFonts w:ascii="Arial" w:hAnsi="Arial" w:cs="Arial"/>
          <w:szCs w:val="28"/>
        </w:rPr>
        <w:t>Chuyên gia Nhật Bản</w:t>
      </w:r>
      <w:r w:rsidR="006123FE">
        <w:rPr>
          <w:rFonts w:ascii="Arial" w:hAnsi="Arial" w:cs="Arial"/>
          <w:szCs w:val="28"/>
        </w:rPr>
        <w:t>, MRI;</w:t>
      </w:r>
    </w:p>
    <w:p w:rsidR="00697E7C" w:rsidRPr="00AE7EEB" w:rsidRDefault="00697E7C" w:rsidP="00697E7C">
      <w:pPr>
        <w:pStyle w:val="Title"/>
        <w:spacing w:before="120" w:after="120"/>
        <w:ind w:firstLine="720"/>
        <w:jc w:val="both"/>
        <w:rPr>
          <w:rFonts w:ascii="Arial" w:hAnsi="Arial" w:cs="Arial"/>
          <w:szCs w:val="28"/>
        </w:rPr>
      </w:pPr>
      <w:r w:rsidRPr="00AE7EEB">
        <w:rPr>
          <w:rFonts w:ascii="Arial" w:hAnsi="Arial" w:cs="Arial"/>
          <w:szCs w:val="28"/>
        </w:rPr>
        <w:t>- Việt Nam</w:t>
      </w:r>
      <w:r w:rsidR="00FF3304">
        <w:rPr>
          <w:rFonts w:ascii="Arial" w:hAnsi="Arial" w:cs="Arial"/>
          <w:szCs w:val="28"/>
        </w:rPr>
        <w:t>.</w:t>
      </w:r>
    </w:p>
    <w:p w:rsidR="00697E7C" w:rsidRPr="00AE7EEB" w:rsidRDefault="00697E7C" w:rsidP="00697E7C">
      <w:pPr>
        <w:pStyle w:val="Title"/>
        <w:spacing w:before="240" w:after="120"/>
        <w:ind w:firstLine="720"/>
        <w:jc w:val="both"/>
        <w:rPr>
          <w:rFonts w:ascii="Arial" w:hAnsi="Arial" w:cs="Arial"/>
          <w:b/>
          <w:color w:val="0066FF"/>
          <w:szCs w:val="28"/>
        </w:rPr>
      </w:pPr>
      <w:r w:rsidRPr="00AE7EEB">
        <w:rPr>
          <w:rFonts w:ascii="Arial" w:hAnsi="Arial" w:cs="Arial"/>
          <w:b/>
          <w:color w:val="0066FF"/>
          <w:szCs w:val="28"/>
        </w:rPr>
        <w:t xml:space="preserve">8. Thành phần tham dự </w:t>
      </w:r>
    </w:p>
    <w:p w:rsidR="00697E7C" w:rsidRPr="00AE7EEB" w:rsidRDefault="00697E7C" w:rsidP="00697E7C">
      <w:pPr>
        <w:pStyle w:val="BodyTextIndent3"/>
        <w:rPr>
          <w:rFonts w:ascii="Arial" w:hAnsi="Arial" w:cs="Arial"/>
          <w:color w:val="0066FF"/>
          <w:szCs w:val="28"/>
          <w:lang w:val="sv-FI"/>
        </w:rPr>
      </w:pPr>
      <w:r w:rsidRPr="00AE7EEB">
        <w:rPr>
          <w:rFonts w:ascii="Arial" w:hAnsi="Arial" w:cs="Arial"/>
          <w:b/>
          <w:color w:val="0066FF"/>
          <w:szCs w:val="28"/>
          <w:lang w:val="sv-FI"/>
        </w:rPr>
        <w:t>Đại biểu quốc tế</w:t>
      </w:r>
      <w:r w:rsidR="001874F4" w:rsidRPr="00AE7EEB">
        <w:rPr>
          <w:rFonts w:ascii="Arial" w:hAnsi="Arial" w:cs="Arial"/>
          <w:b/>
          <w:color w:val="0066FF"/>
          <w:szCs w:val="28"/>
          <w:lang w:val="sv-FI"/>
        </w:rPr>
        <w:t>:</w:t>
      </w:r>
    </w:p>
    <w:p w:rsidR="00697E7C" w:rsidRPr="00AE7EEB" w:rsidRDefault="00697E7C" w:rsidP="00860199">
      <w:pPr>
        <w:pStyle w:val="BodyTextIndent3"/>
        <w:ind w:firstLine="706"/>
        <w:rPr>
          <w:rFonts w:ascii="Arial" w:hAnsi="Arial" w:cs="Arial"/>
          <w:szCs w:val="28"/>
          <w:lang w:val="sv-FI"/>
        </w:rPr>
      </w:pPr>
      <w:r w:rsidRPr="00AE7EEB">
        <w:rPr>
          <w:rFonts w:ascii="Arial" w:hAnsi="Arial" w:cs="Arial"/>
          <w:szCs w:val="28"/>
          <w:lang w:val="sv-FI"/>
        </w:rPr>
        <w:t xml:space="preserve">- Nhóm công tác </w:t>
      </w:r>
      <w:r w:rsidR="00210673">
        <w:rPr>
          <w:rFonts w:ascii="Arial" w:hAnsi="Arial" w:cs="Arial"/>
          <w:szCs w:val="28"/>
          <w:lang w:val="vi-VN"/>
        </w:rPr>
        <w:t>Y tế</w:t>
      </w:r>
      <w:r w:rsidRPr="00AE7EEB">
        <w:rPr>
          <w:rFonts w:ascii="Arial" w:hAnsi="Arial" w:cs="Arial"/>
          <w:szCs w:val="28"/>
          <w:lang w:val="sv-FI"/>
        </w:rPr>
        <w:t xml:space="preserve"> của Ban Thư ký ASEAN;</w:t>
      </w:r>
    </w:p>
    <w:p w:rsidR="00860199" w:rsidRPr="00FF3304" w:rsidRDefault="00697E7C" w:rsidP="00860199">
      <w:pPr>
        <w:pStyle w:val="BodyTextIndent3"/>
        <w:ind w:firstLine="706"/>
        <w:rPr>
          <w:rFonts w:ascii="Arial" w:hAnsi="Arial" w:cs="Arial"/>
          <w:szCs w:val="28"/>
        </w:rPr>
      </w:pPr>
      <w:r w:rsidRPr="00AE7EEB">
        <w:rPr>
          <w:rFonts w:ascii="Arial" w:hAnsi="Arial" w:cs="Arial"/>
          <w:szCs w:val="28"/>
          <w:lang w:val="sv-FI"/>
        </w:rPr>
        <w:t xml:space="preserve">- </w:t>
      </w:r>
      <w:r w:rsidR="00860199" w:rsidRPr="00AE7EEB">
        <w:rPr>
          <w:rFonts w:ascii="Arial" w:hAnsi="Arial" w:cs="Arial"/>
          <w:szCs w:val="28"/>
          <w:lang w:val="sv-FI"/>
        </w:rPr>
        <w:t>Các quốc gia</w:t>
      </w:r>
      <w:r w:rsidRPr="00AE7EEB">
        <w:rPr>
          <w:rFonts w:ascii="Arial" w:hAnsi="Arial" w:cs="Arial"/>
          <w:szCs w:val="28"/>
          <w:lang w:val="sv-FI"/>
        </w:rPr>
        <w:t xml:space="preserve"> thành viên ASEAN</w:t>
      </w:r>
      <w:r w:rsidR="00210673">
        <w:rPr>
          <w:rFonts w:ascii="Arial" w:hAnsi="Arial" w:cs="Arial"/>
          <w:szCs w:val="28"/>
          <w:lang w:val="vi-VN"/>
        </w:rPr>
        <w:t>/ACAI</w:t>
      </w:r>
      <w:r w:rsidR="00FF3304">
        <w:rPr>
          <w:rFonts w:ascii="Arial" w:hAnsi="Arial" w:cs="Arial"/>
          <w:szCs w:val="28"/>
        </w:rPr>
        <w:t>;</w:t>
      </w:r>
    </w:p>
    <w:p w:rsidR="00697E7C" w:rsidRPr="00AE7EEB" w:rsidRDefault="00697E7C" w:rsidP="00860199">
      <w:pPr>
        <w:pStyle w:val="BodyTextIndent3"/>
        <w:ind w:firstLine="706"/>
        <w:rPr>
          <w:rFonts w:ascii="Arial" w:hAnsi="Arial" w:cs="Arial"/>
          <w:szCs w:val="28"/>
          <w:lang w:val="sv-FI"/>
        </w:rPr>
      </w:pPr>
      <w:r w:rsidRPr="00AE7EEB">
        <w:rPr>
          <w:rFonts w:ascii="Arial" w:hAnsi="Arial" w:cs="Arial"/>
          <w:szCs w:val="28"/>
          <w:lang w:val="sv-FI"/>
        </w:rPr>
        <w:t xml:space="preserve">- Đại diện Đại sứ quán các nước ASEAN tại Hà Nội, Việt Nam; </w:t>
      </w:r>
    </w:p>
    <w:p w:rsidR="00BE63E6" w:rsidRDefault="00BE63E6" w:rsidP="00BE63E6">
      <w:pPr>
        <w:pStyle w:val="BodyTextIndent3"/>
        <w:ind w:firstLine="706"/>
        <w:rPr>
          <w:rFonts w:ascii="Arial" w:hAnsi="Arial" w:cs="Arial"/>
          <w:szCs w:val="28"/>
        </w:rPr>
      </w:pPr>
      <w:r>
        <w:rPr>
          <w:rFonts w:ascii="Arial" w:hAnsi="Arial" w:cs="Arial"/>
          <w:szCs w:val="28"/>
        </w:rPr>
        <w:t>- Đại diện Đại sứ quán Nhật Bản tại Hà Nội, Việt Nam;</w:t>
      </w:r>
    </w:p>
    <w:p w:rsidR="00210673" w:rsidRPr="00210673" w:rsidRDefault="00210673" w:rsidP="00210673">
      <w:pPr>
        <w:pStyle w:val="BodyTextIndent3"/>
        <w:ind w:firstLine="706"/>
        <w:rPr>
          <w:rFonts w:ascii="Arial" w:hAnsi="Arial" w:cs="Arial"/>
          <w:bCs/>
          <w:szCs w:val="28"/>
        </w:rPr>
      </w:pPr>
      <w:r w:rsidRPr="00210673">
        <w:rPr>
          <w:rFonts w:ascii="Arial" w:hAnsi="Arial" w:cs="Arial"/>
          <w:szCs w:val="28"/>
        </w:rPr>
        <w:t>- Các cơ quan của Liên hợp quốc</w:t>
      </w:r>
      <w:r w:rsidRPr="00210673">
        <w:rPr>
          <w:rFonts w:ascii="Arial" w:hAnsi="Arial" w:cs="Arial"/>
          <w:bCs/>
          <w:szCs w:val="28"/>
        </w:rPr>
        <w:t>:  UNFPA, WHO, IOM…</w:t>
      </w:r>
    </w:p>
    <w:p w:rsidR="00697E7C" w:rsidRPr="00FF3304" w:rsidRDefault="00210673" w:rsidP="00860199">
      <w:pPr>
        <w:pStyle w:val="BodyTextIndent3"/>
        <w:ind w:firstLine="706"/>
        <w:rPr>
          <w:rFonts w:ascii="Arial" w:hAnsi="Arial" w:cs="Arial"/>
          <w:szCs w:val="28"/>
        </w:rPr>
      </w:pPr>
      <w:r>
        <w:rPr>
          <w:rFonts w:ascii="Arial" w:hAnsi="Arial" w:cs="Arial"/>
          <w:szCs w:val="28"/>
          <w:lang w:val="vi-VN"/>
        </w:rPr>
        <w:t>- Đại diện Cơ quan hợp tác Quốc tế Nhật Bản (JICA)</w:t>
      </w:r>
      <w:r w:rsidR="00FF3304">
        <w:rPr>
          <w:rFonts w:ascii="Arial" w:hAnsi="Arial" w:cs="Arial"/>
          <w:szCs w:val="28"/>
        </w:rPr>
        <w:t>;</w:t>
      </w:r>
    </w:p>
    <w:p w:rsidR="00210673" w:rsidRPr="00FF3304" w:rsidRDefault="00210673" w:rsidP="00860199">
      <w:pPr>
        <w:pStyle w:val="BodyTextIndent3"/>
        <w:ind w:firstLine="706"/>
        <w:rPr>
          <w:rFonts w:ascii="Arial" w:hAnsi="Arial" w:cs="Arial"/>
          <w:szCs w:val="28"/>
        </w:rPr>
      </w:pPr>
      <w:r>
        <w:rPr>
          <w:rFonts w:ascii="Arial" w:hAnsi="Arial" w:cs="Arial"/>
          <w:szCs w:val="28"/>
          <w:lang w:val="vi-VN"/>
        </w:rPr>
        <w:lastRenderedPageBreak/>
        <w:t>- Viện Nghiên cứu Mitsubishi</w:t>
      </w:r>
      <w:r w:rsidR="00FF3304">
        <w:rPr>
          <w:rFonts w:ascii="Arial" w:hAnsi="Arial" w:cs="Arial"/>
          <w:szCs w:val="28"/>
        </w:rPr>
        <w:t>, MRI, MC;</w:t>
      </w:r>
    </w:p>
    <w:p w:rsidR="00697E7C" w:rsidRPr="00AE7EEB" w:rsidRDefault="00697E7C" w:rsidP="00860199">
      <w:pPr>
        <w:pStyle w:val="BodyTextIndent3"/>
        <w:ind w:firstLine="706"/>
        <w:rPr>
          <w:rFonts w:ascii="Arial" w:hAnsi="Arial" w:cs="Arial"/>
          <w:bCs/>
          <w:szCs w:val="28"/>
        </w:rPr>
      </w:pPr>
      <w:r w:rsidRPr="00210673">
        <w:rPr>
          <w:rFonts w:ascii="Arial" w:hAnsi="Arial" w:cs="Arial"/>
          <w:bCs/>
          <w:szCs w:val="28"/>
        </w:rPr>
        <w:t xml:space="preserve">- Các </w:t>
      </w:r>
      <w:r w:rsidR="0015085C" w:rsidRPr="00210673">
        <w:rPr>
          <w:rFonts w:ascii="Arial" w:hAnsi="Arial" w:cs="Arial"/>
          <w:bCs/>
          <w:szCs w:val="28"/>
        </w:rPr>
        <w:t>t</w:t>
      </w:r>
      <w:r w:rsidRPr="00210673">
        <w:rPr>
          <w:rFonts w:ascii="Arial" w:hAnsi="Arial" w:cs="Arial"/>
          <w:bCs/>
          <w:szCs w:val="28"/>
        </w:rPr>
        <w:t>ổ chức Quốc tế</w:t>
      </w:r>
      <w:r w:rsidRPr="00210673">
        <w:rPr>
          <w:rFonts w:ascii="Arial" w:hAnsi="Arial" w:cs="Arial"/>
          <w:szCs w:val="28"/>
        </w:rPr>
        <w:t xml:space="preserve">: </w:t>
      </w:r>
      <w:r w:rsidRPr="00210673">
        <w:rPr>
          <w:rFonts w:ascii="Arial" w:hAnsi="Arial" w:cs="Arial"/>
          <w:bCs/>
          <w:szCs w:val="28"/>
        </w:rPr>
        <w:t>HelpAge International...</w:t>
      </w:r>
    </w:p>
    <w:p w:rsidR="00697E7C" w:rsidRPr="00AE7EEB" w:rsidRDefault="0015085C" w:rsidP="00860199">
      <w:pPr>
        <w:pStyle w:val="BodyTextIndent3"/>
        <w:rPr>
          <w:rFonts w:ascii="Arial" w:hAnsi="Arial" w:cs="Arial"/>
          <w:b/>
          <w:bCs/>
          <w:color w:val="0066FF"/>
          <w:szCs w:val="28"/>
        </w:rPr>
      </w:pPr>
      <w:r w:rsidRPr="00AE7EEB">
        <w:rPr>
          <w:rFonts w:ascii="Arial" w:hAnsi="Arial" w:cs="Arial"/>
          <w:b/>
          <w:bCs/>
          <w:color w:val="0066FF"/>
          <w:szCs w:val="28"/>
        </w:rPr>
        <w:t>Đ</w:t>
      </w:r>
      <w:r w:rsidR="001874F4" w:rsidRPr="00AE7EEB">
        <w:rPr>
          <w:rFonts w:ascii="Arial" w:hAnsi="Arial" w:cs="Arial"/>
          <w:b/>
          <w:bCs/>
          <w:color w:val="0066FF"/>
          <w:szCs w:val="28"/>
        </w:rPr>
        <w:t>ại</w:t>
      </w:r>
      <w:r w:rsidRPr="00AE7EEB">
        <w:rPr>
          <w:rFonts w:ascii="Arial" w:hAnsi="Arial" w:cs="Arial"/>
          <w:b/>
          <w:bCs/>
          <w:color w:val="0066FF"/>
          <w:szCs w:val="28"/>
        </w:rPr>
        <w:t xml:space="preserve"> biểu </w:t>
      </w:r>
      <w:r w:rsidR="00697E7C" w:rsidRPr="00AE7EEB">
        <w:rPr>
          <w:rFonts w:ascii="Arial" w:hAnsi="Arial" w:cs="Arial"/>
          <w:b/>
          <w:bCs/>
          <w:color w:val="0066FF"/>
          <w:szCs w:val="28"/>
        </w:rPr>
        <w:t>Việt Nam</w:t>
      </w:r>
      <w:r w:rsidR="001874F4" w:rsidRPr="00AE7EEB">
        <w:rPr>
          <w:rFonts w:ascii="Arial" w:hAnsi="Arial" w:cs="Arial"/>
          <w:b/>
          <w:bCs/>
          <w:color w:val="0066FF"/>
          <w:szCs w:val="28"/>
        </w:rPr>
        <w:t>:</w:t>
      </w:r>
    </w:p>
    <w:p w:rsidR="00697E7C" w:rsidRPr="00AE7EEB" w:rsidRDefault="00697E7C" w:rsidP="00860199">
      <w:pPr>
        <w:pStyle w:val="BodyTextIndent3"/>
        <w:ind w:firstLine="0"/>
        <w:rPr>
          <w:rFonts w:ascii="Arial" w:hAnsi="Arial" w:cs="Arial"/>
          <w:szCs w:val="28"/>
          <w:lang w:val="sv-FI"/>
        </w:rPr>
      </w:pPr>
      <w:r w:rsidRPr="00AE7EEB">
        <w:rPr>
          <w:rFonts w:ascii="Arial" w:hAnsi="Arial" w:cs="Arial"/>
          <w:szCs w:val="28"/>
          <w:lang w:val="sv-FI"/>
        </w:rPr>
        <w:t xml:space="preserve">          + Đại diện </w:t>
      </w:r>
      <w:r w:rsidR="00210673">
        <w:rPr>
          <w:rFonts w:ascii="Arial" w:hAnsi="Arial" w:cs="Arial"/>
          <w:szCs w:val="28"/>
          <w:lang w:val="vi-VN"/>
        </w:rPr>
        <w:t>Vụ Các vấn đề xã hội (</w:t>
      </w:r>
      <w:r w:rsidRPr="00AE7EEB">
        <w:rPr>
          <w:rFonts w:ascii="Arial" w:hAnsi="Arial" w:cs="Arial"/>
          <w:szCs w:val="28"/>
          <w:lang w:val="sv-FI"/>
        </w:rPr>
        <w:t>Ban Tuyên giáo Trung ương</w:t>
      </w:r>
      <w:r w:rsidR="00210673">
        <w:rPr>
          <w:rFonts w:ascii="Arial" w:hAnsi="Arial" w:cs="Arial"/>
          <w:szCs w:val="28"/>
          <w:lang w:val="vi-VN"/>
        </w:rPr>
        <w:t>)</w:t>
      </w:r>
      <w:r w:rsidRPr="00AE7EEB">
        <w:rPr>
          <w:rFonts w:ascii="Arial" w:hAnsi="Arial" w:cs="Arial"/>
          <w:szCs w:val="28"/>
          <w:lang w:val="sv-FI"/>
        </w:rPr>
        <w:t xml:space="preserve">; </w:t>
      </w:r>
      <w:r w:rsidR="00210673">
        <w:rPr>
          <w:rFonts w:ascii="Arial" w:hAnsi="Arial" w:cs="Arial"/>
          <w:szCs w:val="28"/>
          <w:lang w:val="vi-VN"/>
        </w:rPr>
        <w:t>Vụ Xã hội (</w:t>
      </w:r>
      <w:r w:rsidRPr="00AE7EEB">
        <w:rPr>
          <w:rFonts w:ascii="Arial" w:hAnsi="Arial" w:cs="Arial"/>
          <w:szCs w:val="28"/>
          <w:lang w:val="sv-FI"/>
        </w:rPr>
        <w:t>Ban kinh tế Trung ương</w:t>
      </w:r>
      <w:r w:rsidR="006123FE">
        <w:rPr>
          <w:rFonts w:ascii="Arial" w:hAnsi="Arial" w:cs="Arial"/>
          <w:szCs w:val="28"/>
        </w:rPr>
        <w:t>);</w:t>
      </w:r>
      <w:r w:rsidR="00210673">
        <w:rPr>
          <w:rFonts w:ascii="Arial" w:hAnsi="Arial" w:cs="Arial"/>
          <w:szCs w:val="28"/>
          <w:lang w:val="vi-VN"/>
        </w:rPr>
        <w:t xml:space="preserve"> Văn phòng</w:t>
      </w:r>
      <w:r w:rsidRPr="00AE7EEB">
        <w:rPr>
          <w:rFonts w:ascii="Arial" w:hAnsi="Arial" w:cs="Arial"/>
          <w:szCs w:val="28"/>
          <w:lang w:val="sv-FI"/>
        </w:rPr>
        <w:t xml:space="preserve"> Quốc hội</w:t>
      </w:r>
      <w:r w:rsidR="00210673">
        <w:rPr>
          <w:rFonts w:ascii="Arial" w:hAnsi="Arial" w:cs="Arial"/>
          <w:szCs w:val="28"/>
          <w:lang w:val="vi-VN"/>
        </w:rPr>
        <w:t xml:space="preserve"> (Vụ</w:t>
      </w:r>
      <w:r w:rsidR="00210673" w:rsidRPr="00AE7EEB">
        <w:rPr>
          <w:rFonts w:ascii="Arial" w:hAnsi="Arial" w:cs="Arial"/>
          <w:szCs w:val="28"/>
          <w:lang w:val="sv-FI"/>
        </w:rPr>
        <w:t xml:space="preserve"> các vấn đề xã hội</w:t>
      </w:r>
      <w:r w:rsidR="00210673">
        <w:rPr>
          <w:rFonts w:ascii="Arial" w:hAnsi="Arial" w:cs="Arial"/>
          <w:szCs w:val="28"/>
          <w:lang w:val="vi-VN"/>
        </w:rPr>
        <w:t>)</w:t>
      </w:r>
      <w:r w:rsidRPr="00AE7EEB">
        <w:rPr>
          <w:rFonts w:ascii="Arial" w:hAnsi="Arial" w:cs="Arial"/>
          <w:szCs w:val="28"/>
          <w:lang w:val="sv-FI"/>
        </w:rPr>
        <w:t>, Văn phòng Chính phủ</w:t>
      </w:r>
      <w:r w:rsidR="00210673">
        <w:rPr>
          <w:rFonts w:ascii="Arial" w:hAnsi="Arial" w:cs="Arial"/>
          <w:szCs w:val="28"/>
          <w:lang w:val="vi-VN"/>
        </w:rPr>
        <w:t xml:space="preserve"> (Vụ Văn xã)</w:t>
      </w:r>
      <w:r w:rsidRPr="00AE7EEB">
        <w:rPr>
          <w:rFonts w:ascii="Arial" w:hAnsi="Arial" w:cs="Arial"/>
          <w:szCs w:val="28"/>
          <w:lang w:val="sv-FI"/>
        </w:rPr>
        <w:t xml:space="preserve">, Bộ Ngoại giao, Bộ Kế hoạch và Đầu tư, Bộ Lao động Thương binh Xã hội, </w:t>
      </w:r>
      <w:r w:rsidR="00210673" w:rsidRPr="00AE7EEB">
        <w:rPr>
          <w:rFonts w:ascii="Arial" w:hAnsi="Arial" w:cs="Arial"/>
          <w:szCs w:val="28"/>
          <w:lang w:val="sv-FI"/>
        </w:rPr>
        <w:t>Ủy ban Dân số Gia đình Trẻ em (Bộ Quốc phòng)</w:t>
      </w:r>
      <w:r w:rsidR="00210673">
        <w:rPr>
          <w:rFonts w:ascii="Arial" w:hAnsi="Arial" w:cs="Arial"/>
          <w:szCs w:val="28"/>
          <w:lang w:val="vi-VN"/>
        </w:rPr>
        <w:t xml:space="preserve">, </w:t>
      </w:r>
      <w:r w:rsidR="00210673" w:rsidRPr="00AE7EEB">
        <w:rPr>
          <w:rFonts w:ascii="Arial" w:hAnsi="Arial" w:cs="Arial"/>
          <w:szCs w:val="28"/>
          <w:lang w:val="sv-FI"/>
        </w:rPr>
        <w:t>Bộ Công an,</w:t>
      </w:r>
      <w:r w:rsidR="00210673">
        <w:rPr>
          <w:rFonts w:ascii="Arial" w:hAnsi="Arial" w:cs="Arial"/>
          <w:szCs w:val="28"/>
          <w:lang w:val="vi-VN"/>
        </w:rPr>
        <w:t xml:space="preserve"> </w:t>
      </w:r>
      <w:r w:rsidR="00210673" w:rsidRPr="00AE7EEB">
        <w:rPr>
          <w:rFonts w:ascii="Arial" w:hAnsi="Arial" w:cs="Arial"/>
          <w:szCs w:val="28"/>
          <w:lang w:val="sv-FI"/>
        </w:rPr>
        <w:t>Bộ Nông nghiệp và Phát triển nông thôn</w:t>
      </w:r>
      <w:r w:rsidR="00210673">
        <w:rPr>
          <w:rFonts w:ascii="Arial" w:hAnsi="Arial" w:cs="Arial"/>
          <w:szCs w:val="28"/>
          <w:lang w:val="vi-VN"/>
        </w:rPr>
        <w:t xml:space="preserve">, Văn phòng Hội đồng Quốc gia Giáo dục và Phát triển nhân lực, </w:t>
      </w:r>
      <w:r w:rsidRPr="00AE7EEB">
        <w:rPr>
          <w:rFonts w:ascii="Arial" w:hAnsi="Arial" w:cs="Arial"/>
          <w:szCs w:val="28"/>
          <w:lang w:val="sv-FI"/>
        </w:rPr>
        <w:t>Ủy ban Quốc</w:t>
      </w:r>
      <w:r w:rsidR="00210673">
        <w:rPr>
          <w:rFonts w:ascii="Arial" w:hAnsi="Arial" w:cs="Arial"/>
          <w:szCs w:val="28"/>
          <w:lang w:val="sv-FI"/>
        </w:rPr>
        <w:t xml:space="preserve"> gia về người cao tuổi Việt Nam</w:t>
      </w:r>
      <w:r w:rsidRPr="00AE7EEB">
        <w:rPr>
          <w:rFonts w:ascii="Arial" w:hAnsi="Arial" w:cs="Arial"/>
          <w:szCs w:val="28"/>
          <w:lang w:val="sv-FI"/>
        </w:rPr>
        <w:t>; Trung ương Hội LHPN; Trung ương Đoàn thanh niên CSHCM; Tổng Liên đoàn Lao động Việt Nam, Trung ương Hội Người cao tuổi; Trung ương Hội Nông dân; Tổng hội Y học...</w:t>
      </w:r>
    </w:p>
    <w:p w:rsidR="00697E7C" w:rsidRPr="00AE7EEB" w:rsidRDefault="00697E7C" w:rsidP="006123FE">
      <w:pPr>
        <w:pStyle w:val="BodyTextIndent3"/>
        <w:ind w:firstLine="0"/>
        <w:rPr>
          <w:rFonts w:ascii="Arial" w:hAnsi="Arial" w:cs="Arial"/>
          <w:szCs w:val="28"/>
          <w:lang w:val="sv-FI"/>
        </w:rPr>
      </w:pPr>
      <w:r w:rsidRPr="00AE7EEB">
        <w:rPr>
          <w:rFonts w:ascii="Arial" w:hAnsi="Arial" w:cs="Arial"/>
          <w:szCs w:val="28"/>
          <w:lang w:val="sv-FI"/>
        </w:rPr>
        <w:t xml:space="preserve">         + </w:t>
      </w:r>
      <w:r w:rsidR="00A32CEC">
        <w:rPr>
          <w:rFonts w:ascii="Arial" w:hAnsi="Arial" w:cs="Arial"/>
          <w:szCs w:val="28"/>
          <w:lang w:val="vi-VN"/>
        </w:rPr>
        <w:t xml:space="preserve">Đại diện đại diện </w:t>
      </w:r>
      <w:r w:rsidRPr="00AE7EEB">
        <w:rPr>
          <w:rFonts w:ascii="Arial" w:hAnsi="Arial" w:cs="Arial"/>
          <w:szCs w:val="28"/>
          <w:lang w:val="sv-FI"/>
        </w:rPr>
        <w:t>các Vụ, đơn vị</w:t>
      </w:r>
      <w:r w:rsidR="006123FE">
        <w:rPr>
          <w:rFonts w:ascii="Arial" w:hAnsi="Arial" w:cs="Arial"/>
          <w:szCs w:val="28"/>
          <w:lang w:val="sv-FI"/>
        </w:rPr>
        <w:t xml:space="preserve"> Bộ Y tế, </w:t>
      </w:r>
      <w:r w:rsidRPr="00AE7EEB">
        <w:rPr>
          <w:rFonts w:ascii="Arial" w:hAnsi="Arial" w:cs="Arial"/>
          <w:szCs w:val="28"/>
          <w:lang w:val="sv-FI"/>
        </w:rPr>
        <w:t>Tổng cục DS-KHHGĐ;</w:t>
      </w:r>
    </w:p>
    <w:p w:rsidR="00697E7C" w:rsidRPr="00AE7EEB" w:rsidRDefault="00697E7C" w:rsidP="00860199">
      <w:pPr>
        <w:pStyle w:val="BodyTextIndent3"/>
        <w:rPr>
          <w:rFonts w:ascii="Arial" w:hAnsi="Arial" w:cs="Arial"/>
          <w:szCs w:val="28"/>
          <w:lang w:val="sv-FI"/>
        </w:rPr>
      </w:pPr>
      <w:r w:rsidRPr="00AE7EEB">
        <w:rPr>
          <w:rFonts w:ascii="Arial" w:hAnsi="Arial" w:cs="Arial"/>
          <w:szCs w:val="28"/>
          <w:lang w:val="sv-FI"/>
        </w:rPr>
        <w:t>+ Một số Viện nghiên cứu, Trường Đại học, Trung tâm chăm sóc người cao tuổi, các tổ chức xã hội</w:t>
      </w:r>
      <w:r w:rsidR="00A32CEC">
        <w:rPr>
          <w:rFonts w:ascii="Arial" w:hAnsi="Arial" w:cs="Arial"/>
          <w:szCs w:val="28"/>
          <w:lang w:val="vi-VN"/>
        </w:rPr>
        <w:t>...</w:t>
      </w:r>
      <w:r w:rsidRPr="00AE7EEB">
        <w:rPr>
          <w:rFonts w:ascii="Arial" w:hAnsi="Arial" w:cs="Arial"/>
          <w:szCs w:val="28"/>
          <w:lang w:val="sv-FI"/>
        </w:rPr>
        <w:t xml:space="preserve"> có liên quan</w:t>
      </w:r>
    </w:p>
    <w:p w:rsidR="00697E7C" w:rsidRPr="00AE7EEB" w:rsidRDefault="00697E7C" w:rsidP="00860199">
      <w:pPr>
        <w:pStyle w:val="BodyTextIndent3"/>
        <w:rPr>
          <w:rFonts w:ascii="Arial" w:hAnsi="Arial" w:cs="Arial"/>
          <w:szCs w:val="28"/>
          <w:lang w:val="sv-FI"/>
        </w:rPr>
      </w:pPr>
      <w:r w:rsidRPr="00AE7EEB">
        <w:rPr>
          <w:rFonts w:ascii="Arial" w:hAnsi="Arial" w:cs="Arial"/>
          <w:szCs w:val="28"/>
          <w:lang w:val="sv-FI"/>
        </w:rPr>
        <w:t>+ Các nhà khoa học, chuyên gia có liên quan đến vấn đề người cao tuổi.</w:t>
      </w:r>
    </w:p>
    <w:p w:rsidR="0015085C" w:rsidRPr="00A32CEC" w:rsidRDefault="0015085C" w:rsidP="00860199">
      <w:pPr>
        <w:pStyle w:val="BodyTextIndent3"/>
        <w:rPr>
          <w:rFonts w:ascii="Arial" w:hAnsi="Arial" w:cs="Arial"/>
          <w:szCs w:val="28"/>
          <w:lang w:val="vi-VN"/>
        </w:rPr>
      </w:pPr>
      <w:r w:rsidRPr="00AE7EEB">
        <w:rPr>
          <w:rFonts w:ascii="Arial" w:hAnsi="Arial" w:cs="Arial"/>
          <w:szCs w:val="28"/>
          <w:lang w:val="sv-FI"/>
        </w:rPr>
        <w:t xml:space="preserve">+ Địa phương: Sở Y tế, Chi cục Dân số </w:t>
      </w:r>
      <w:r w:rsidR="005303E8">
        <w:rPr>
          <w:rFonts w:ascii="Arial" w:hAnsi="Arial" w:cs="Arial"/>
          <w:szCs w:val="28"/>
        </w:rPr>
        <w:t>địa phương</w:t>
      </w:r>
      <w:r w:rsidR="00A32CEC">
        <w:rPr>
          <w:rFonts w:ascii="Arial" w:hAnsi="Arial" w:cs="Arial"/>
          <w:szCs w:val="28"/>
          <w:lang w:val="vi-VN"/>
        </w:rPr>
        <w:t>.</w:t>
      </w:r>
    </w:p>
    <w:p w:rsidR="000E44FB" w:rsidRPr="00AE7EEB" w:rsidRDefault="000E44FB" w:rsidP="00860199">
      <w:pPr>
        <w:pStyle w:val="Title"/>
        <w:spacing w:before="120" w:after="120"/>
        <w:ind w:firstLine="720"/>
        <w:jc w:val="both"/>
        <w:rPr>
          <w:rFonts w:ascii="Arial" w:hAnsi="Arial" w:cs="Arial"/>
          <w:b/>
          <w:color w:val="0070C0"/>
          <w:szCs w:val="28"/>
          <w:lang w:val="sv-FI"/>
        </w:rPr>
      </w:pPr>
    </w:p>
    <w:p w:rsidR="00697E7C" w:rsidRPr="00AE7EEB" w:rsidRDefault="00697E7C" w:rsidP="00860199">
      <w:pPr>
        <w:pStyle w:val="Title"/>
        <w:spacing w:before="120" w:after="120"/>
        <w:ind w:firstLine="720"/>
        <w:jc w:val="both"/>
        <w:rPr>
          <w:rFonts w:ascii="Arial" w:hAnsi="Arial" w:cs="Arial"/>
          <w:color w:val="0070C0"/>
          <w:szCs w:val="28"/>
          <w:lang w:val="sv-FI"/>
        </w:rPr>
      </w:pPr>
      <w:r w:rsidRPr="00AE7EEB">
        <w:rPr>
          <w:rFonts w:ascii="Arial" w:hAnsi="Arial" w:cs="Arial"/>
          <w:b/>
          <w:color w:val="0066FF"/>
          <w:szCs w:val="28"/>
          <w:lang w:val="sv-FI"/>
        </w:rPr>
        <w:t>- Truyền thông</w:t>
      </w:r>
      <w:r w:rsidR="000E44FB" w:rsidRPr="00AE7EEB">
        <w:rPr>
          <w:rFonts w:ascii="Arial" w:hAnsi="Arial" w:cs="Arial"/>
          <w:b/>
          <w:color w:val="0066FF"/>
          <w:szCs w:val="28"/>
          <w:lang w:val="sv-FI"/>
        </w:rPr>
        <w:t>:</w:t>
      </w:r>
      <w:r w:rsidR="000E44FB" w:rsidRPr="00AE7EEB">
        <w:rPr>
          <w:rFonts w:ascii="Arial" w:hAnsi="Arial" w:cs="Arial"/>
          <w:b/>
          <w:color w:val="0070C0"/>
          <w:szCs w:val="28"/>
          <w:lang w:val="sv-FI"/>
        </w:rPr>
        <w:t xml:space="preserve"> </w:t>
      </w:r>
      <w:r w:rsidR="000E44FB" w:rsidRPr="00AE7EEB">
        <w:rPr>
          <w:rFonts w:ascii="Arial" w:hAnsi="Arial" w:cs="Arial"/>
          <w:szCs w:val="28"/>
          <w:lang w:val="sv-FI"/>
        </w:rPr>
        <w:t>Các cơ quan báo chí trung ương và Hà Nội</w:t>
      </w:r>
    </w:p>
    <w:p w:rsidR="00697E7C" w:rsidRPr="00AE7EEB" w:rsidRDefault="00697E7C" w:rsidP="00697E7C">
      <w:pPr>
        <w:rPr>
          <w:rFonts w:ascii="Arial" w:hAnsi="Arial" w:cs="Arial"/>
          <w:color w:val="0066FF"/>
          <w:sz w:val="16"/>
          <w:szCs w:val="16"/>
        </w:rPr>
      </w:pPr>
    </w:p>
    <w:p w:rsidR="00697E7C" w:rsidRPr="00AE7EEB" w:rsidRDefault="00697E7C" w:rsidP="00697E7C">
      <w:pPr>
        <w:rPr>
          <w:rFonts w:ascii="Arial" w:hAnsi="Arial" w:cs="Arial"/>
          <w:color w:val="0066FF"/>
          <w:sz w:val="16"/>
          <w:szCs w:val="16"/>
        </w:rPr>
      </w:pPr>
    </w:p>
    <w:p w:rsidR="00697E7C" w:rsidRPr="00AE7EEB" w:rsidRDefault="00697E7C" w:rsidP="00697E7C">
      <w:pPr>
        <w:rPr>
          <w:rFonts w:ascii="Arial" w:hAnsi="Arial" w:cs="Arial"/>
          <w:color w:val="0066FF"/>
          <w:sz w:val="16"/>
          <w:szCs w:val="16"/>
        </w:rPr>
      </w:pPr>
    </w:p>
    <w:p w:rsidR="0015085C" w:rsidRPr="00AE7EEB" w:rsidRDefault="0015085C" w:rsidP="00697E7C">
      <w:pPr>
        <w:rPr>
          <w:rFonts w:ascii="Arial" w:hAnsi="Arial" w:cs="Arial"/>
          <w:color w:val="0066FF"/>
          <w:sz w:val="16"/>
          <w:szCs w:val="16"/>
        </w:rPr>
      </w:pPr>
    </w:p>
    <w:p w:rsidR="0015085C" w:rsidRPr="00AE7EEB" w:rsidRDefault="0015085C" w:rsidP="00697E7C">
      <w:pPr>
        <w:rPr>
          <w:rFonts w:ascii="Arial" w:hAnsi="Arial" w:cs="Arial"/>
          <w:color w:val="0066FF"/>
          <w:sz w:val="16"/>
          <w:szCs w:val="16"/>
        </w:rPr>
      </w:pPr>
    </w:p>
    <w:p w:rsidR="0015085C" w:rsidRPr="00AE7EEB" w:rsidRDefault="0015085C" w:rsidP="00697E7C">
      <w:pPr>
        <w:rPr>
          <w:rFonts w:ascii="Arial" w:hAnsi="Arial" w:cs="Arial"/>
          <w:color w:val="0066FF"/>
          <w:sz w:val="16"/>
          <w:szCs w:val="16"/>
        </w:rPr>
      </w:pPr>
    </w:p>
    <w:p w:rsidR="00697E7C" w:rsidRPr="00AE7EEB" w:rsidRDefault="00697E7C" w:rsidP="00697E7C">
      <w:pPr>
        <w:rPr>
          <w:rFonts w:ascii="Arial" w:hAnsi="Arial" w:cs="Arial"/>
          <w:color w:val="0066FF"/>
          <w:sz w:val="16"/>
          <w:szCs w:val="16"/>
        </w:rPr>
      </w:pPr>
    </w:p>
    <w:p w:rsidR="00697E7C" w:rsidRPr="00AE7EEB" w:rsidRDefault="006F6049" w:rsidP="00697E7C">
      <w:pPr>
        <w:tabs>
          <w:tab w:val="left" w:pos="528"/>
        </w:tabs>
        <w:rPr>
          <w:rFonts w:ascii="Arial" w:hAnsi="Arial" w:cs="Arial"/>
          <w:color w:val="0066FF"/>
          <w:sz w:val="28"/>
          <w:szCs w:val="28"/>
        </w:rPr>
      </w:pPr>
      <w:r w:rsidRPr="006F6049">
        <w:rPr>
          <w:rFonts w:ascii="Arial" w:hAnsi="Arial" w:cs="Arial"/>
          <w:noProof/>
          <w:color w:val="0066FF"/>
          <w:sz w:val="16"/>
          <w:szCs w:val="16"/>
        </w:rPr>
        <w:pict>
          <v:shape id="AutoShape 6" o:spid="_x0000_s1027" type="#_x0000_t32" style="position:absolute;margin-left:-1.25pt;margin-top:2.15pt;width:142.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" strokecolor="#0070c0"/>
        </w:pict>
      </w:r>
      <w:r w:rsidR="00697E7C" w:rsidRPr="00AE7EEB">
        <w:rPr>
          <w:rFonts w:ascii="Arial" w:hAnsi="Arial" w:cs="Arial"/>
          <w:color w:val="0066FF"/>
          <w:sz w:val="16"/>
          <w:szCs w:val="16"/>
        </w:rPr>
        <w:tab/>
      </w:r>
    </w:p>
    <w:p w:rsidR="00697E7C" w:rsidRPr="00AE7EEB" w:rsidRDefault="00697E7C" w:rsidP="00697E7C">
      <w:pPr>
        <w:rPr>
          <w:rFonts w:ascii="Arial" w:hAnsi="Arial" w:cs="Arial"/>
          <w:color w:val="0066FF"/>
          <w:sz w:val="16"/>
          <w:szCs w:val="16"/>
        </w:rPr>
      </w:pPr>
      <w:r w:rsidRPr="00AE7EEB">
        <w:rPr>
          <w:rFonts w:ascii="Arial" w:hAnsi="Arial" w:cs="Arial"/>
          <w:color w:val="0066FF"/>
          <w:sz w:val="16"/>
          <w:szCs w:val="16"/>
        </w:rPr>
        <w:t>Liên hệ:</w:t>
      </w:r>
    </w:p>
    <w:p w:rsidR="00697E7C" w:rsidRPr="00AE7EEB" w:rsidRDefault="00697E7C" w:rsidP="001874F4">
      <w:pPr>
        <w:spacing w:before="120"/>
        <w:rPr>
          <w:rFonts w:ascii="Arial" w:hAnsi="Arial" w:cs="Arial"/>
          <w:b/>
          <w:color w:val="0066FF"/>
          <w:sz w:val="16"/>
          <w:szCs w:val="16"/>
        </w:rPr>
      </w:pPr>
      <w:r w:rsidRPr="00AE7EEB">
        <w:rPr>
          <w:rFonts w:ascii="Arial" w:hAnsi="Arial" w:cs="Arial"/>
          <w:b/>
          <w:color w:val="0066FF"/>
          <w:sz w:val="16"/>
          <w:szCs w:val="16"/>
        </w:rPr>
        <w:t>Ông Lương Quang Đảng</w:t>
      </w:r>
    </w:p>
    <w:p w:rsidR="00697E7C" w:rsidRDefault="00697E7C" w:rsidP="00697E7C">
      <w:pPr>
        <w:rPr>
          <w:rFonts w:ascii="Arial" w:hAnsi="Arial" w:cs="Arial"/>
          <w:color w:val="0066FF"/>
          <w:sz w:val="16"/>
          <w:szCs w:val="16"/>
        </w:rPr>
      </w:pPr>
      <w:r w:rsidRPr="00AE7EEB">
        <w:rPr>
          <w:rFonts w:ascii="Arial" w:hAnsi="Arial" w:cs="Arial"/>
          <w:color w:val="0066FF"/>
          <w:sz w:val="16"/>
          <w:szCs w:val="16"/>
        </w:rPr>
        <w:t>Vụ trưởng Vụ Tổ chức cán bộ, Tổng cục Dân số-KHHGĐ</w:t>
      </w:r>
    </w:p>
    <w:p w:rsidR="00FD5BE8" w:rsidRPr="00AE7EEB" w:rsidRDefault="00FD5BE8" w:rsidP="00697E7C">
      <w:pPr>
        <w:rPr>
          <w:rFonts w:ascii="Arial" w:hAnsi="Arial" w:cs="Arial"/>
          <w:color w:val="0066FF"/>
          <w:sz w:val="16"/>
          <w:szCs w:val="16"/>
        </w:rPr>
      </w:pPr>
      <w:r>
        <w:rPr>
          <w:rFonts w:ascii="Arial" w:hAnsi="Arial" w:cs="Arial"/>
          <w:color w:val="0066FF"/>
          <w:sz w:val="16"/>
          <w:szCs w:val="16"/>
        </w:rPr>
        <w:t>Ủy viên dự khuyết Hội đồng ACAI</w:t>
      </w:r>
    </w:p>
    <w:p w:rsidR="00697E7C" w:rsidRPr="00AE7EEB" w:rsidRDefault="00697E7C" w:rsidP="00697E7C">
      <w:pPr>
        <w:rPr>
          <w:rFonts w:ascii="Arial" w:hAnsi="Arial" w:cs="Arial"/>
          <w:color w:val="0066FF"/>
          <w:sz w:val="16"/>
          <w:szCs w:val="16"/>
        </w:rPr>
      </w:pPr>
      <w:r w:rsidRPr="00AE7EEB">
        <w:rPr>
          <w:rFonts w:ascii="Arial" w:hAnsi="Arial" w:cs="Arial"/>
          <w:color w:val="0066FF"/>
          <w:sz w:val="16"/>
          <w:szCs w:val="16"/>
        </w:rPr>
        <w:t>Bộ Y tế Việt Nam</w:t>
      </w:r>
    </w:p>
    <w:p w:rsidR="00697E7C" w:rsidRPr="00DB6949" w:rsidRDefault="00697E7C" w:rsidP="003C0F9E">
      <w:r w:rsidRPr="00AE7EEB">
        <w:rPr>
          <w:rFonts w:ascii="Arial" w:hAnsi="Arial" w:cs="Arial"/>
          <w:color w:val="0066FF"/>
          <w:sz w:val="16"/>
          <w:szCs w:val="16"/>
        </w:rPr>
        <w:t>Số di động: 0904 377 869      Email: lgdangvn@gmail.com</w:t>
      </w:r>
    </w:p>
    <w:p w:rsidR="00ED1066" w:rsidRPr="00DB6949" w:rsidRDefault="00ED1066" w:rsidP="00697E7C">
      <w:pPr>
        <w:pStyle w:val="Title"/>
        <w:spacing w:before="240" w:after="120"/>
        <w:ind w:firstLine="720"/>
        <w:jc w:val="both"/>
        <w:rPr>
          <w:color w:val="0066FF"/>
          <w:sz w:val="16"/>
          <w:szCs w:val="16"/>
        </w:rPr>
      </w:pPr>
    </w:p>
    <w:sectPr w:rsidR="00ED1066" w:rsidRPr="00DB6949" w:rsidSect="00013D6F">
      <w:footerReference w:type="default" r:id="rId13"/>
      <w:pgSz w:w="11907" w:h="16840" w:code="9"/>
      <w:pgMar w:top="993" w:right="1134" w:bottom="993" w:left="1701" w:header="170" w:footer="22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941B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17A" w16cex:dateUtc="2020-11-10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941B25" w16cid:durableId="235501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A9A" w:rsidRDefault="00CD4A9A">
      <w:r>
        <w:separator/>
      </w:r>
    </w:p>
  </w:endnote>
  <w:endnote w:type="continuationSeparator" w:id="1">
    <w:p w:rsidR="00CD4A9A" w:rsidRDefault="00CD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791542"/>
      <w:docPartObj>
        <w:docPartGallery w:val="Page Numbers (Bottom of Page)"/>
        <w:docPartUnique/>
      </w:docPartObj>
    </w:sdtPr>
    <w:sdtContent>
      <w:sdt>
        <w:sdtPr>
          <w:rPr>
            <w:sz w:val="18"/>
          </w:rPr>
          <w:id w:val="565050523"/>
          <w:docPartObj>
            <w:docPartGallery w:val="Page Numbers (Top of Page)"/>
            <w:docPartUnique/>
          </w:docPartObj>
        </w:sdtPr>
        <w:sdtContent>
          <w:p w:rsidR="00B550BC" w:rsidRPr="00352B89" w:rsidRDefault="00B550BC" w:rsidP="00087B11">
            <w:pPr>
              <w:pStyle w:val="Footer"/>
              <w:ind w:left="-1620"/>
              <w:jc w:val="right"/>
              <w:rPr>
                <w:sz w:val="18"/>
              </w:rPr>
            </w:pPr>
            <w:r w:rsidRPr="005B164C">
              <w:rPr>
                <w:noProof/>
                <w:sz w:val="18"/>
              </w:rPr>
              <w:drawing>
                <wp:inline distT="0" distB="0" distL="0" distR="0">
                  <wp:extent cx="350371" cy="204826"/>
                  <wp:effectExtent l="19050" t="0" r="0" b="0"/>
                  <wp:docPr id="4" name="Picture 10" descr="Download Asean - Asean Logo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Asean - Asean Logo Png PNG Image with No Background - PNGkey.com"/>
                          <pic:cNvPicPr>
                            <a:picLocks noChangeAspect="1" noChangeArrowheads="1"/>
                          </pic:cNvPicPr>
                        </pic:nvPicPr>
                        <pic:blipFill>
                          <a:blip r:embed="rId1"/>
                          <a:srcRect/>
                          <a:stretch>
                            <a:fillRect/>
                          </a:stretch>
                        </pic:blipFill>
                        <pic:spPr bwMode="auto">
                          <a:xfrm>
                            <a:off x="0" y="0"/>
                            <a:ext cx="354501" cy="207241"/>
                          </a:xfrm>
                          <a:prstGeom prst="rect">
                            <a:avLst/>
                          </a:prstGeom>
                          <a:noFill/>
                          <a:ln w="9525">
                            <a:noFill/>
                            <a:miter lim="800000"/>
                            <a:headEnd/>
                            <a:tailEnd/>
                          </a:ln>
                        </pic:spPr>
                      </pic:pic>
                    </a:graphicData>
                  </a:graphic>
                </wp:inline>
              </w:drawing>
            </w:r>
            <w:r w:rsidRPr="00352B89">
              <w:rPr>
                <w:sz w:val="18"/>
              </w:rPr>
              <w:t xml:space="preserve">Page </w:t>
            </w:r>
            <w:r w:rsidR="006F6049" w:rsidRPr="00352B89">
              <w:rPr>
                <w:b/>
                <w:sz w:val="18"/>
              </w:rPr>
              <w:fldChar w:fldCharType="begin"/>
            </w:r>
            <w:r w:rsidRPr="00352B89">
              <w:rPr>
                <w:b/>
                <w:sz w:val="18"/>
              </w:rPr>
              <w:instrText xml:space="preserve"> PAGE </w:instrText>
            </w:r>
            <w:r w:rsidR="006F6049" w:rsidRPr="00352B89">
              <w:rPr>
                <w:b/>
                <w:sz w:val="18"/>
              </w:rPr>
              <w:fldChar w:fldCharType="separate"/>
            </w:r>
            <w:r w:rsidR="000810DF">
              <w:rPr>
                <w:b/>
                <w:noProof/>
                <w:sz w:val="18"/>
              </w:rPr>
              <w:t>2</w:t>
            </w:r>
            <w:r w:rsidR="006F6049" w:rsidRPr="00352B89">
              <w:rPr>
                <w:b/>
                <w:sz w:val="18"/>
              </w:rPr>
              <w:fldChar w:fldCharType="end"/>
            </w:r>
            <w:r w:rsidRPr="00352B89">
              <w:rPr>
                <w:sz w:val="18"/>
              </w:rPr>
              <w:t xml:space="preserve"> of </w:t>
            </w:r>
            <w:r w:rsidR="006F6049" w:rsidRPr="00352B89">
              <w:rPr>
                <w:b/>
                <w:sz w:val="18"/>
              </w:rPr>
              <w:fldChar w:fldCharType="begin"/>
            </w:r>
            <w:r w:rsidRPr="00352B89">
              <w:rPr>
                <w:b/>
                <w:sz w:val="18"/>
              </w:rPr>
              <w:instrText xml:space="preserve"> NUMPAGES  </w:instrText>
            </w:r>
            <w:r w:rsidR="006F6049" w:rsidRPr="00352B89">
              <w:rPr>
                <w:b/>
                <w:sz w:val="18"/>
              </w:rPr>
              <w:fldChar w:fldCharType="separate"/>
            </w:r>
            <w:r w:rsidR="000810DF">
              <w:rPr>
                <w:b/>
                <w:noProof/>
                <w:sz w:val="18"/>
              </w:rPr>
              <w:t>5</w:t>
            </w:r>
            <w:r w:rsidR="006F6049" w:rsidRPr="00352B89">
              <w:rPr>
                <w:b/>
                <w:sz w:val="18"/>
              </w:rPr>
              <w:fldChar w:fldCharType="end"/>
            </w:r>
          </w:p>
        </w:sdtContent>
      </w:sdt>
    </w:sdtContent>
  </w:sdt>
  <w:p w:rsidR="00B550BC" w:rsidRDefault="00B55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A9A" w:rsidRDefault="00CD4A9A">
      <w:r>
        <w:separator/>
      </w:r>
    </w:p>
  </w:footnote>
  <w:footnote w:type="continuationSeparator" w:id="1">
    <w:p w:rsidR="00CD4A9A" w:rsidRDefault="00CD4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7D5"/>
    <w:multiLevelType w:val="hybridMultilevel"/>
    <w:tmpl w:val="CFCECE04"/>
    <w:lvl w:ilvl="0" w:tplc="01465508">
      <w:start w:val="1"/>
      <w:numFmt w:val="decimal"/>
      <w:lvlText w:val="%1."/>
      <w:lvlJc w:val="left"/>
      <w:pPr>
        <w:tabs>
          <w:tab w:val="num" w:pos="720"/>
        </w:tabs>
        <w:ind w:left="720" w:hanging="360"/>
      </w:pPr>
    </w:lvl>
    <w:lvl w:ilvl="1" w:tplc="8E0AA64A" w:tentative="1">
      <w:start w:val="1"/>
      <w:numFmt w:val="decimal"/>
      <w:lvlText w:val="%2."/>
      <w:lvlJc w:val="left"/>
      <w:pPr>
        <w:tabs>
          <w:tab w:val="num" w:pos="1440"/>
        </w:tabs>
        <w:ind w:left="1440" w:hanging="360"/>
      </w:pPr>
    </w:lvl>
    <w:lvl w:ilvl="2" w:tplc="06A686E0" w:tentative="1">
      <w:start w:val="1"/>
      <w:numFmt w:val="decimal"/>
      <w:lvlText w:val="%3."/>
      <w:lvlJc w:val="left"/>
      <w:pPr>
        <w:tabs>
          <w:tab w:val="num" w:pos="2160"/>
        </w:tabs>
        <w:ind w:left="2160" w:hanging="360"/>
      </w:pPr>
    </w:lvl>
    <w:lvl w:ilvl="3" w:tplc="D94A6324" w:tentative="1">
      <w:start w:val="1"/>
      <w:numFmt w:val="decimal"/>
      <w:lvlText w:val="%4."/>
      <w:lvlJc w:val="left"/>
      <w:pPr>
        <w:tabs>
          <w:tab w:val="num" w:pos="2880"/>
        </w:tabs>
        <w:ind w:left="2880" w:hanging="360"/>
      </w:pPr>
    </w:lvl>
    <w:lvl w:ilvl="4" w:tplc="CF3A6BCE" w:tentative="1">
      <w:start w:val="1"/>
      <w:numFmt w:val="decimal"/>
      <w:lvlText w:val="%5."/>
      <w:lvlJc w:val="left"/>
      <w:pPr>
        <w:tabs>
          <w:tab w:val="num" w:pos="3600"/>
        </w:tabs>
        <w:ind w:left="3600" w:hanging="360"/>
      </w:pPr>
    </w:lvl>
    <w:lvl w:ilvl="5" w:tplc="5B6EE63C" w:tentative="1">
      <w:start w:val="1"/>
      <w:numFmt w:val="decimal"/>
      <w:lvlText w:val="%6."/>
      <w:lvlJc w:val="left"/>
      <w:pPr>
        <w:tabs>
          <w:tab w:val="num" w:pos="4320"/>
        </w:tabs>
        <w:ind w:left="4320" w:hanging="360"/>
      </w:pPr>
    </w:lvl>
    <w:lvl w:ilvl="6" w:tplc="496C42D2" w:tentative="1">
      <w:start w:val="1"/>
      <w:numFmt w:val="decimal"/>
      <w:lvlText w:val="%7."/>
      <w:lvlJc w:val="left"/>
      <w:pPr>
        <w:tabs>
          <w:tab w:val="num" w:pos="5040"/>
        </w:tabs>
        <w:ind w:left="5040" w:hanging="360"/>
      </w:pPr>
    </w:lvl>
    <w:lvl w:ilvl="7" w:tplc="E45E77C0" w:tentative="1">
      <w:start w:val="1"/>
      <w:numFmt w:val="decimal"/>
      <w:lvlText w:val="%8."/>
      <w:lvlJc w:val="left"/>
      <w:pPr>
        <w:tabs>
          <w:tab w:val="num" w:pos="5760"/>
        </w:tabs>
        <w:ind w:left="5760" w:hanging="360"/>
      </w:pPr>
    </w:lvl>
    <w:lvl w:ilvl="8" w:tplc="9AD6AA54" w:tentative="1">
      <w:start w:val="1"/>
      <w:numFmt w:val="decimal"/>
      <w:lvlText w:val="%9."/>
      <w:lvlJc w:val="left"/>
      <w:pPr>
        <w:tabs>
          <w:tab w:val="num" w:pos="6480"/>
        </w:tabs>
        <w:ind w:left="6480" w:hanging="360"/>
      </w:pPr>
    </w:lvl>
  </w:abstractNum>
  <w:abstractNum w:abstractNumId="1">
    <w:nsid w:val="3C8A4B02"/>
    <w:multiLevelType w:val="hybridMultilevel"/>
    <w:tmpl w:val="DD549D5A"/>
    <w:lvl w:ilvl="0" w:tplc="2A7C44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E18E3"/>
    <w:multiLevelType w:val="hybridMultilevel"/>
    <w:tmpl w:val="EA6CC1B0"/>
    <w:lvl w:ilvl="0" w:tplc="216CAE9A">
      <w:start w:val="1"/>
      <w:numFmt w:val="decimal"/>
      <w:lvlText w:val="%1."/>
      <w:lvlJc w:val="left"/>
      <w:pPr>
        <w:tabs>
          <w:tab w:val="num" w:pos="720"/>
        </w:tabs>
        <w:ind w:left="720" w:hanging="360"/>
      </w:pPr>
    </w:lvl>
    <w:lvl w:ilvl="1" w:tplc="BE22AE94" w:tentative="1">
      <w:start w:val="1"/>
      <w:numFmt w:val="decimal"/>
      <w:lvlText w:val="%2."/>
      <w:lvlJc w:val="left"/>
      <w:pPr>
        <w:tabs>
          <w:tab w:val="num" w:pos="1440"/>
        </w:tabs>
        <w:ind w:left="1440" w:hanging="360"/>
      </w:pPr>
    </w:lvl>
    <w:lvl w:ilvl="2" w:tplc="017C2DE6" w:tentative="1">
      <w:start w:val="1"/>
      <w:numFmt w:val="decimal"/>
      <w:lvlText w:val="%3."/>
      <w:lvlJc w:val="left"/>
      <w:pPr>
        <w:tabs>
          <w:tab w:val="num" w:pos="2160"/>
        </w:tabs>
        <w:ind w:left="2160" w:hanging="360"/>
      </w:pPr>
    </w:lvl>
    <w:lvl w:ilvl="3" w:tplc="3544E986" w:tentative="1">
      <w:start w:val="1"/>
      <w:numFmt w:val="decimal"/>
      <w:lvlText w:val="%4."/>
      <w:lvlJc w:val="left"/>
      <w:pPr>
        <w:tabs>
          <w:tab w:val="num" w:pos="2880"/>
        </w:tabs>
        <w:ind w:left="2880" w:hanging="360"/>
      </w:pPr>
    </w:lvl>
    <w:lvl w:ilvl="4" w:tplc="6DB09A16" w:tentative="1">
      <w:start w:val="1"/>
      <w:numFmt w:val="decimal"/>
      <w:lvlText w:val="%5."/>
      <w:lvlJc w:val="left"/>
      <w:pPr>
        <w:tabs>
          <w:tab w:val="num" w:pos="3600"/>
        </w:tabs>
        <w:ind w:left="3600" w:hanging="360"/>
      </w:pPr>
    </w:lvl>
    <w:lvl w:ilvl="5" w:tplc="A434F07C" w:tentative="1">
      <w:start w:val="1"/>
      <w:numFmt w:val="decimal"/>
      <w:lvlText w:val="%6."/>
      <w:lvlJc w:val="left"/>
      <w:pPr>
        <w:tabs>
          <w:tab w:val="num" w:pos="4320"/>
        </w:tabs>
        <w:ind w:left="4320" w:hanging="360"/>
      </w:pPr>
    </w:lvl>
    <w:lvl w:ilvl="6" w:tplc="816EFF22" w:tentative="1">
      <w:start w:val="1"/>
      <w:numFmt w:val="decimal"/>
      <w:lvlText w:val="%7."/>
      <w:lvlJc w:val="left"/>
      <w:pPr>
        <w:tabs>
          <w:tab w:val="num" w:pos="5040"/>
        </w:tabs>
        <w:ind w:left="5040" w:hanging="360"/>
      </w:pPr>
    </w:lvl>
    <w:lvl w:ilvl="7" w:tplc="55F030C8" w:tentative="1">
      <w:start w:val="1"/>
      <w:numFmt w:val="decimal"/>
      <w:lvlText w:val="%8."/>
      <w:lvlJc w:val="left"/>
      <w:pPr>
        <w:tabs>
          <w:tab w:val="num" w:pos="5760"/>
        </w:tabs>
        <w:ind w:left="5760" w:hanging="360"/>
      </w:pPr>
    </w:lvl>
    <w:lvl w:ilvl="8" w:tplc="AEEC1502" w:tentative="1">
      <w:start w:val="1"/>
      <w:numFmt w:val="decimal"/>
      <w:lvlText w:val="%9."/>
      <w:lvlJc w:val="left"/>
      <w:pPr>
        <w:tabs>
          <w:tab w:val="num" w:pos="6480"/>
        </w:tabs>
        <w:ind w:left="6480" w:hanging="360"/>
      </w:pPr>
    </w:lvl>
  </w:abstractNum>
  <w:abstractNum w:abstractNumId="3">
    <w:nsid w:val="45CA234C"/>
    <w:multiLevelType w:val="hybridMultilevel"/>
    <w:tmpl w:val="8B68AF70"/>
    <w:lvl w:ilvl="0" w:tplc="E356DC7E">
      <w:start w:val="1"/>
      <w:numFmt w:val="decimal"/>
      <w:lvlText w:val="%1."/>
      <w:lvlJc w:val="left"/>
      <w:pPr>
        <w:tabs>
          <w:tab w:val="num" w:pos="720"/>
        </w:tabs>
        <w:ind w:left="720" w:hanging="360"/>
      </w:pPr>
    </w:lvl>
    <w:lvl w:ilvl="1" w:tplc="572A5310" w:tentative="1">
      <w:start w:val="1"/>
      <w:numFmt w:val="decimal"/>
      <w:lvlText w:val="%2."/>
      <w:lvlJc w:val="left"/>
      <w:pPr>
        <w:tabs>
          <w:tab w:val="num" w:pos="1440"/>
        </w:tabs>
        <w:ind w:left="1440" w:hanging="360"/>
      </w:pPr>
    </w:lvl>
    <w:lvl w:ilvl="2" w:tplc="266076CC" w:tentative="1">
      <w:start w:val="1"/>
      <w:numFmt w:val="decimal"/>
      <w:lvlText w:val="%3."/>
      <w:lvlJc w:val="left"/>
      <w:pPr>
        <w:tabs>
          <w:tab w:val="num" w:pos="2160"/>
        </w:tabs>
        <w:ind w:left="2160" w:hanging="360"/>
      </w:pPr>
    </w:lvl>
    <w:lvl w:ilvl="3" w:tplc="CB74D4A0" w:tentative="1">
      <w:start w:val="1"/>
      <w:numFmt w:val="decimal"/>
      <w:lvlText w:val="%4."/>
      <w:lvlJc w:val="left"/>
      <w:pPr>
        <w:tabs>
          <w:tab w:val="num" w:pos="2880"/>
        </w:tabs>
        <w:ind w:left="2880" w:hanging="360"/>
      </w:pPr>
    </w:lvl>
    <w:lvl w:ilvl="4" w:tplc="AEC8B9AE" w:tentative="1">
      <w:start w:val="1"/>
      <w:numFmt w:val="decimal"/>
      <w:lvlText w:val="%5."/>
      <w:lvlJc w:val="left"/>
      <w:pPr>
        <w:tabs>
          <w:tab w:val="num" w:pos="3600"/>
        </w:tabs>
        <w:ind w:left="3600" w:hanging="360"/>
      </w:pPr>
    </w:lvl>
    <w:lvl w:ilvl="5" w:tplc="E8DCCE00" w:tentative="1">
      <w:start w:val="1"/>
      <w:numFmt w:val="decimal"/>
      <w:lvlText w:val="%6."/>
      <w:lvlJc w:val="left"/>
      <w:pPr>
        <w:tabs>
          <w:tab w:val="num" w:pos="4320"/>
        </w:tabs>
        <w:ind w:left="4320" w:hanging="360"/>
      </w:pPr>
    </w:lvl>
    <w:lvl w:ilvl="6" w:tplc="89805852" w:tentative="1">
      <w:start w:val="1"/>
      <w:numFmt w:val="decimal"/>
      <w:lvlText w:val="%7."/>
      <w:lvlJc w:val="left"/>
      <w:pPr>
        <w:tabs>
          <w:tab w:val="num" w:pos="5040"/>
        </w:tabs>
        <w:ind w:left="5040" w:hanging="360"/>
      </w:pPr>
    </w:lvl>
    <w:lvl w:ilvl="7" w:tplc="93965D9E" w:tentative="1">
      <w:start w:val="1"/>
      <w:numFmt w:val="decimal"/>
      <w:lvlText w:val="%8."/>
      <w:lvlJc w:val="left"/>
      <w:pPr>
        <w:tabs>
          <w:tab w:val="num" w:pos="5760"/>
        </w:tabs>
        <w:ind w:left="5760" w:hanging="360"/>
      </w:pPr>
    </w:lvl>
    <w:lvl w:ilvl="8" w:tplc="F054523A" w:tentative="1">
      <w:start w:val="1"/>
      <w:numFmt w:val="decimal"/>
      <w:lvlText w:val="%9."/>
      <w:lvlJc w:val="left"/>
      <w:pPr>
        <w:tabs>
          <w:tab w:val="num" w:pos="6480"/>
        </w:tabs>
        <w:ind w:left="6480" w:hanging="360"/>
      </w:pPr>
    </w:lvl>
  </w:abstractNum>
  <w:abstractNum w:abstractNumId="4">
    <w:nsid w:val="4F6407D1"/>
    <w:multiLevelType w:val="hybridMultilevel"/>
    <w:tmpl w:val="42FC0950"/>
    <w:lvl w:ilvl="0" w:tplc="BA72388E">
      <w:start w:val="1"/>
      <w:numFmt w:val="decimal"/>
      <w:lvlText w:val="%1."/>
      <w:lvlJc w:val="left"/>
      <w:pPr>
        <w:tabs>
          <w:tab w:val="num" w:pos="720"/>
        </w:tabs>
        <w:ind w:left="720" w:hanging="360"/>
      </w:pPr>
    </w:lvl>
    <w:lvl w:ilvl="1" w:tplc="29BC7D00" w:tentative="1">
      <w:start w:val="1"/>
      <w:numFmt w:val="decimal"/>
      <w:lvlText w:val="%2."/>
      <w:lvlJc w:val="left"/>
      <w:pPr>
        <w:tabs>
          <w:tab w:val="num" w:pos="1440"/>
        </w:tabs>
        <w:ind w:left="1440" w:hanging="360"/>
      </w:pPr>
    </w:lvl>
    <w:lvl w:ilvl="2" w:tplc="DA822DF0" w:tentative="1">
      <w:start w:val="1"/>
      <w:numFmt w:val="decimal"/>
      <w:lvlText w:val="%3."/>
      <w:lvlJc w:val="left"/>
      <w:pPr>
        <w:tabs>
          <w:tab w:val="num" w:pos="2160"/>
        </w:tabs>
        <w:ind w:left="2160" w:hanging="360"/>
      </w:pPr>
    </w:lvl>
    <w:lvl w:ilvl="3" w:tplc="C6CE6ED6" w:tentative="1">
      <w:start w:val="1"/>
      <w:numFmt w:val="decimal"/>
      <w:lvlText w:val="%4."/>
      <w:lvlJc w:val="left"/>
      <w:pPr>
        <w:tabs>
          <w:tab w:val="num" w:pos="2880"/>
        </w:tabs>
        <w:ind w:left="2880" w:hanging="360"/>
      </w:pPr>
    </w:lvl>
    <w:lvl w:ilvl="4" w:tplc="84228A34" w:tentative="1">
      <w:start w:val="1"/>
      <w:numFmt w:val="decimal"/>
      <w:lvlText w:val="%5."/>
      <w:lvlJc w:val="left"/>
      <w:pPr>
        <w:tabs>
          <w:tab w:val="num" w:pos="3600"/>
        </w:tabs>
        <w:ind w:left="3600" w:hanging="360"/>
      </w:pPr>
    </w:lvl>
    <w:lvl w:ilvl="5" w:tplc="6D525454" w:tentative="1">
      <w:start w:val="1"/>
      <w:numFmt w:val="decimal"/>
      <w:lvlText w:val="%6."/>
      <w:lvlJc w:val="left"/>
      <w:pPr>
        <w:tabs>
          <w:tab w:val="num" w:pos="4320"/>
        </w:tabs>
        <w:ind w:left="4320" w:hanging="360"/>
      </w:pPr>
    </w:lvl>
    <w:lvl w:ilvl="6" w:tplc="82F6AC0C" w:tentative="1">
      <w:start w:val="1"/>
      <w:numFmt w:val="decimal"/>
      <w:lvlText w:val="%7."/>
      <w:lvlJc w:val="left"/>
      <w:pPr>
        <w:tabs>
          <w:tab w:val="num" w:pos="5040"/>
        </w:tabs>
        <w:ind w:left="5040" w:hanging="360"/>
      </w:pPr>
    </w:lvl>
    <w:lvl w:ilvl="7" w:tplc="EB801AB8" w:tentative="1">
      <w:start w:val="1"/>
      <w:numFmt w:val="decimal"/>
      <w:lvlText w:val="%8."/>
      <w:lvlJc w:val="left"/>
      <w:pPr>
        <w:tabs>
          <w:tab w:val="num" w:pos="5760"/>
        </w:tabs>
        <w:ind w:left="5760" w:hanging="360"/>
      </w:pPr>
    </w:lvl>
    <w:lvl w:ilvl="8" w:tplc="82C8B934"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 Viet Nga">
    <w15:presenceInfo w15:providerId="AD" w15:userId="S::ngacv@helpagevn.org::b912c4f8-5e98-4d7d-9ffb-1edbd914f4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activeWritingStyle w:appName="MSWord" w:lang="en-US" w:vendorID="64" w:dllVersion="131078" w:nlCheck="1" w:checkStyle="1"/>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031CD0"/>
    <w:rsid w:val="00013D6F"/>
    <w:rsid w:val="00021AC6"/>
    <w:rsid w:val="0002409A"/>
    <w:rsid w:val="00031CD0"/>
    <w:rsid w:val="00046359"/>
    <w:rsid w:val="00047BCB"/>
    <w:rsid w:val="00054231"/>
    <w:rsid w:val="00054BD8"/>
    <w:rsid w:val="00064954"/>
    <w:rsid w:val="000725D2"/>
    <w:rsid w:val="000810DF"/>
    <w:rsid w:val="00081107"/>
    <w:rsid w:val="00087B11"/>
    <w:rsid w:val="00092E8C"/>
    <w:rsid w:val="000934C6"/>
    <w:rsid w:val="000B3E8F"/>
    <w:rsid w:val="000B4ED1"/>
    <w:rsid w:val="000B5D8E"/>
    <w:rsid w:val="000B65AF"/>
    <w:rsid w:val="000C2661"/>
    <w:rsid w:val="000C377E"/>
    <w:rsid w:val="000C715A"/>
    <w:rsid w:val="000D29B9"/>
    <w:rsid w:val="000D3BB8"/>
    <w:rsid w:val="000D529F"/>
    <w:rsid w:val="000D6B20"/>
    <w:rsid w:val="000E44FB"/>
    <w:rsid w:val="000E6A58"/>
    <w:rsid w:val="000E777E"/>
    <w:rsid w:val="00103A03"/>
    <w:rsid w:val="00103E9B"/>
    <w:rsid w:val="00114811"/>
    <w:rsid w:val="001218A6"/>
    <w:rsid w:val="0013624B"/>
    <w:rsid w:val="00141A31"/>
    <w:rsid w:val="0014236E"/>
    <w:rsid w:val="00146A05"/>
    <w:rsid w:val="0015085C"/>
    <w:rsid w:val="00152438"/>
    <w:rsid w:val="00165FFF"/>
    <w:rsid w:val="00174B35"/>
    <w:rsid w:val="00180061"/>
    <w:rsid w:val="001803B3"/>
    <w:rsid w:val="00182DD7"/>
    <w:rsid w:val="001848DC"/>
    <w:rsid w:val="001859CF"/>
    <w:rsid w:val="00185C01"/>
    <w:rsid w:val="001874F4"/>
    <w:rsid w:val="00192491"/>
    <w:rsid w:val="00197C01"/>
    <w:rsid w:val="001A03BC"/>
    <w:rsid w:val="001B0152"/>
    <w:rsid w:val="001B0E4A"/>
    <w:rsid w:val="001B252A"/>
    <w:rsid w:val="001B727C"/>
    <w:rsid w:val="001B7AB3"/>
    <w:rsid w:val="001C3B8E"/>
    <w:rsid w:val="001C3F0C"/>
    <w:rsid w:val="001C68BC"/>
    <w:rsid w:val="001D357D"/>
    <w:rsid w:val="001D5E65"/>
    <w:rsid w:val="001D759F"/>
    <w:rsid w:val="001E0D73"/>
    <w:rsid w:val="001F2A70"/>
    <w:rsid w:val="001F35BF"/>
    <w:rsid w:val="001F7823"/>
    <w:rsid w:val="00201B28"/>
    <w:rsid w:val="00210673"/>
    <w:rsid w:val="0021109D"/>
    <w:rsid w:val="00214DC6"/>
    <w:rsid w:val="00227292"/>
    <w:rsid w:val="0022738A"/>
    <w:rsid w:val="002437DD"/>
    <w:rsid w:val="002639B9"/>
    <w:rsid w:val="002723EE"/>
    <w:rsid w:val="00273132"/>
    <w:rsid w:val="00276E36"/>
    <w:rsid w:val="00277874"/>
    <w:rsid w:val="00281B5F"/>
    <w:rsid w:val="00281EE9"/>
    <w:rsid w:val="00291DAD"/>
    <w:rsid w:val="002A104C"/>
    <w:rsid w:val="002A3678"/>
    <w:rsid w:val="002A73FF"/>
    <w:rsid w:val="002B2C6C"/>
    <w:rsid w:val="002B3140"/>
    <w:rsid w:val="002B7ECE"/>
    <w:rsid w:val="002C0F4E"/>
    <w:rsid w:val="002C149D"/>
    <w:rsid w:val="002D0517"/>
    <w:rsid w:val="002D5230"/>
    <w:rsid w:val="002D6F80"/>
    <w:rsid w:val="002E1FF6"/>
    <w:rsid w:val="002F21E2"/>
    <w:rsid w:val="00315389"/>
    <w:rsid w:val="00343FDC"/>
    <w:rsid w:val="00350329"/>
    <w:rsid w:val="00352B89"/>
    <w:rsid w:val="00353012"/>
    <w:rsid w:val="00354F4B"/>
    <w:rsid w:val="0035725E"/>
    <w:rsid w:val="003608E2"/>
    <w:rsid w:val="00370DC5"/>
    <w:rsid w:val="0037129E"/>
    <w:rsid w:val="00377136"/>
    <w:rsid w:val="003802FB"/>
    <w:rsid w:val="003A6B83"/>
    <w:rsid w:val="003B20DB"/>
    <w:rsid w:val="003B2332"/>
    <w:rsid w:val="003B2887"/>
    <w:rsid w:val="003C003B"/>
    <w:rsid w:val="003C0F9E"/>
    <w:rsid w:val="003D6EB1"/>
    <w:rsid w:val="003E4BFE"/>
    <w:rsid w:val="003E638E"/>
    <w:rsid w:val="004117DA"/>
    <w:rsid w:val="00412907"/>
    <w:rsid w:val="00421716"/>
    <w:rsid w:val="00421722"/>
    <w:rsid w:val="0042238C"/>
    <w:rsid w:val="00424F64"/>
    <w:rsid w:val="00425B2A"/>
    <w:rsid w:val="0044106A"/>
    <w:rsid w:val="00443CDC"/>
    <w:rsid w:val="00444BF2"/>
    <w:rsid w:val="004454A0"/>
    <w:rsid w:val="00453072"/>
    <w:rsid w:val="00466A49"/>
    <w:rsid w:val="00471472"/>
    <w:rsid w:val="00475DAC"/>
    <w:rsid w:val="0048298D"/>
    <w:rsid w:val="00487DE6"/>
    <w:rsid w:val="0049134B"/>
    <w:rsid w:val="00495796"/>
    <w:rsid w:val="004B57C5"/>
    <w:rsid w:val="004B783B"/>
    <w:rsid w:val="004C2471"/>
    <w:rsid w:val="004C2913"/>
    <w:rsid w:val="004C3450"/>
    <w:rsid w:val="004C3AD7"/>
    <w:rsid w:val="004D2872"/>
    <w:rsid w:val="004D2F20"/>
    <w:rsid w:val="004D55E9"/>
    <w:rsid w:val="004D7997"/>
    <w:rsid w:val="004E3E8C"/>
    <w:rsid w:val="004E62D6"/>
    <w:rsid w:val="004E72D1"/>
    <w:rsid w:val="004F7CA6"/>
    <w:rsid w:val="005022A8"/>
    <w:rsid w:val="00503A84"/>
    <w:rsid w:val="005043C0"/>
    <w:rsid w:val="00505684"/>
    <w:rsid w:val="00506573"/>
    <w:rsid w:val="00510136"/>
    <w:rsid w:val="005104BA"/>
    <w:rsid w:val="005133F6"/>
    <w:rsid w:val="005212C3"/>
    <w:rsid w:val="005303E8"/>
    <w:rsid w:val="00540570"/>
    <w:rsid w:val="00545738"/>
    <w:rsid w:val="00557260"/>
    <w:rsid w:val="005574D1"/>
    <w:rsid w:val="00561B9F"/>
    <w:rsid w:val="00572A51"/>
    <w:rsid w:val="00574D8C"/>
    <w:rsid w:val="00574DCA"/>
    <w:rsid w:val="00575315"/>
    <w:rsid w:val="00587F4B"/>
    <w:rsid w:val="005A071C"/>
    <w:rsid w:val="005B164C"/>
    <w:rsid w:val="005B1EE9"/>
    <w:rsid w:val="005B5E9A"/>
    <w:rsid w:val="005C1594"/>
    <w:rsid w:val="005D65C7"/>
    <w:rsid w:val="005E1879"/>
    <w:rsid w:val="005E53B1"/>
    <w:rsid w:val="005E53BA"/>
    <w:rsid w:val="005F1DE0"/>
    <w:rsid w:val="005F2982"/>
    <w:rsid w:val="006033E7"/>
    <w:rsid w:val="00603EFE"/>
    <w:rsid w:val="006114FF"/>
    <w:rsid w:val="00611DCC"/>
    <w:rsid w:val="006123FE"/>
    <w:rsid w:val="006163D0"/>
    <w:rsid w:val="006167A0"/>
    <w:rsid w:val="00616CDB"/>
    <w:rsid w:val="00623BC6"/>
    <w:rsid w:val="00625E3A"/>
    <w:rsid w:val="00626F56"/>
    <w:rsid w:val="00631760"/>
    <w:rsid w:val="00635E74"/>
    <w:rsid w:val="00663434"/>
    <w:rsid w:val="00676CF9"/>
    <w:rsid w:val="00682886"/>
    <w:rsid w:val="00687153"/>
    <w:rsid w:val="00690A22"/>
    <w:rsid w:val="0069280D"/>
    <w:rsid w:val="00692CE4"/>
    <w:rsid w:val="00695418"/>
    <w:rsid w:val="00697E7C"/>
    <w:rsid w:val="006A5BD6"/>
    <w:rsid w:val="006A6101"/>
    <w:rsid w:val="006A6FF5"/>
    <w:rsid w:val="006B50C0"/>
    <w:rsid w:val="006C2E7C"/>
    <w:rsid w:val="006C43DD"/>
    <w:rsid w:val="006C6368"/>
    <w:rsid w:val="006C7828"/>
    <w:rsid w:val="006E534A"/>
    <w:rsid w:val="006F6049"/>
    <w:rsid w:val="006F7270"/>
    <w:rsid w:val="006F76CE"/>
    <w:rsid w:val="00704AB3"/>
    <w:rsid w:val="00710D54"/>
    <w:rsid w:val="00710D9A"/>
    <w:rsid w:val="00715D87"/>
    <w:rsid w:val="00720832"/>
    <w:rsid w:val="00720A95"/>
    <w:rsid w:val="00733689"/>
    <w:rsid w:val="007345AB"/>
    <w:rsid w:val="00753290"/>
    <w:rsid w:val="00756423"/>
    <w:rsid w:val="00763C88"/>
    <w:rsid w:val="00766F02"/>
    <w:rsid w:val="00774A84"/>
    <w:rsid w:val="00777394"/>
    <w:rsid w:val="00777D24"/>
    <w:rsid w:val="007856F0"/>
    <w:rsid w:val="007A2903"/>
    <w:rsid w:val="007A53D5"/>
    <w:rsid w:val="007B46C0"/>
    <w:rsid w:val="007B6BB9"/>
    <w:rsid w:val="007C0B4E"/>
    <w:rsid w:val="007C7EB5"/>
    <w:rsid w:val="007D7069"/>
    <w:rsid w:val="007E2A27"/>
    <w:rsid w:val="007E2E62"/>
    <w:rsid w:val="007E37AB"/>
    <w:rsid w:val="007E52C4"/>
    <w:rsid w:val="007E5F93"/>
    <w:rsid w:val="007F29CC"/>
    <w:rsid w:val="007F5A2E"/>
    <w:rsid w:val="007F6E0B"/>
    <w:rsid w:val="00803135"/>
    <w:rsid w:val="008060EF"/>
    <w:rsid w:val="00812993"/>
    <w:rsid w:val="00834AA5"/>
    <w:rsid w:val="00836285"/>
    <w:rsid w:val="00846B2D"/>
    <w:rsid w:val="00847002"/>
    <w:rsid w:val="008475C2"/>
    <w:rsid w:val="00852322"/>
    <w:rsid w:val="008544D3"/>
    <w:rsid w:val="00857A1C"/>
    <w:rsid w:val="00860199"/>
    <w:rsid w:val="00860918"/>
    <w:rsid w:val="00867C70"/>
    <w:rsid w:val="008734E4"/>
    <w:rsid w:val="008742A6"/>
    <w:rsid w:val="00875F40"/>
    <w:rsid w:val="008878C1"/>
    <w:rsid w:val="008A43A4"/>
    <w:rsid w:val="008A5107"/>
    <w:rsid w:val="008A6F6E"/>
    <w:rsid w:val="008B1A91"/>
    <w:rsid w:val="008B56E6"/>
    <w:rsid w:val="008B5C6B"/>
    <w:rsid w:val="008B5D94"/>
    <w:rsid w:val="008C2680"/>
    <w:rsid w:val="008C55BB"/>
    <w:rsid w:val="008C6383"/>
    <w:rsid w:val="008E2ED9"/>
    <w:rsid w:val="008F5162"/>
    <w:rsid w:val="008F5EA4"/>
    <w:rsid w:val="008F7172"/>
    <w:rsid w:val="009032EE"/>
    <w:rsid w:val="00916911"/>
    <w:rsid w:val="00932BE0"/>
    <w:rsid w:val="00941649"/>
    <w:rsid w:val="00950B5A"/>
    <w:rsid w:val="00953141"/>
    <w:rsid w:val="00953CF8"/>
    <w:rsid w:val="009570D7"/>
    <w:rsid w:val="0096695E"/>
    <w:rsid w:val="00971A33"/>
    <w:rsid w:val="00974661"/>
    <w:rsid w:val="00975A97"/>
    <w:rsid w:val="00981B11"/>
    <w:rsid w:val="00995821"/>
    <w:rsid w:val="0099760C"/>
    <w:rsid w:val="009A2806"/>
    <w:rsid w:val="009A5CA7"/>
    <w:rsid w:val="009A7919"/>
    <w:rsid w:val="009B12EB"/>
    <w:rsid w:val="009B3E47"/>
    <w:rsid w:val="009B58FF"/>
    <w:rsid w:val="009B5DAE"/>
    <w:rsid w:val="009C0438"/>
    <w:rsid w:val="009C62BD"/>
    <w:rsid w:val="009C68A0"/>
    <w:rsid w:val="009C7250"/>
    <w:rsid w:val="009D5690"/>
    <w:rsid w:val="009D65BA"/>
    <w:rsid w:val="009E6926"/>
    <w:rsid w:val="009E6C93"/>
    <w:rsid w:val="009F0783"/>
    <w:rsid w:val="009F708C"/>
    <w:rsid w:val="00A14A84"/>
    <w:rsid w:val="00A15746"/>
    <w:rsid w:val="00A20F54"/>
    <w:rsid w:val="00A262BF"/>
    <w:rsid w:val="00A32960"/>
    <w:rsid w:val="00A32CEC"/>
    <w:rsid w:val="00A332F7"/>
    <w:rsid w:val="00A40B46"/>
    <w:rsid w:val="00A46C01"/>
    <w:rsid w:val="00A5344F"/>
    <w:rsid w:val="00A53F77"/>
    <w:rsid w:val="00A60F4F"/>
    <w:rsid w:val="00A80C39"/>
    <w:rsid w:val="00A828D2"/>
    <w:rsid w:val="00A85A51"/>
    <w:rsid w:val="00A93748"/>
    <w:rsid w:val="00A942AD"/>
    <w:rsid w:val="00A95576"/>
    <w:rsid w:val="00AA4829"/>
    <w:rsid w:val="00AB7791"/>
    <w:rsid w:val="00AC0458"/>
    <w:rsid w:val="00AC152E"/>
    <w:rsid w:val="00AE24DE"/>
    <w:rsid w:val="00AE32AA"/>
    <w:rsid w:val="00AE7EEB"/>
    <w:rsid w:val="00AF01F4"/>
    <w:rsid w:val="00AF4407"/>
    <w:rsid w:val="00AF5EFF"/>
    <w:rsid w:val="00AF667D"/>
    <w:rsid w:val="00B03700"/>
    <w:rsid w:val="00B12B7B"/>
    <w:rsid w:val="00B157F3"/>
    <w:rsid w:val="00B1658A"/>
    <w:rsid w:val="00B2055F"/>
    <w:rsid w:val="00B246DE"/>
    <w:rsid w:val="00B34A70"/>
    <w:rsid w:val="00B44763"/>
    <w:rsid w:val="00B4762C"/>
    <w:rsid w:val="00B550BC"/>
    <w:rsid w:val="00B5635F"/>
    <w:rsid w:val="00B671F0"/>
    <w:rsid w:val="00B671F3"/>
    <w:rsid w:val="00B73F10"/>
    <w:rsid w:val="00B82DB0"/>
    <w:rsid w:val="00B91860"/>
    <w:rsid w:val="00B9627D"/>
    <w:rsid w:val="00B9776D"/>
    <w:rsid w:val="00BA3464"/>
    <w:rsid w:val="00BA52FA"/>
    <w:rsid w:val="00BC45A6"/>
    <w:rsid w:val="00BC4CD0"/>
    <w:rsid w:val="00BD26C5"/>
    <w:rsid w:val="00BD49A9"/>
    <w:rsid w:val="00BD6D4A"/>
    <w:rsid w:val="00BE1831"/>
    <w:rsid w:val="00BE368C"/>
    <w:rsid w:val="00BE63E6"/>
    <w:rsid w:val="00BF19BF"/>
    <w:rsid w:val="00C0029B"/>
    <w:rsid w:val="00C00687"/>
    <w:rsid w:val="00C02956"/>
    <w:rsid w:val="00C049A0"/>
    <w:rsid w:val="00C10944"/>
    <w:rsid w:val="00C117A7"/>
    <w:rsid w:val="00C132E1"/>
    <w:rsid w:val="00C16160"/>
    <w:rsid w:val="00C21CE2"/>
    <w:rsid w:val="00C22E8E"/>
    <w:rsid w:val="00C309C0"/>
    <w:rsid w:val="00C3386A"/>
    <w:rsid w:val="00C3491D"/>
    <w:rsid w:val="00C356F7"/>
    <w:rsid w:val="00C617DE"/>
    <w:rsid w:val="00C659E8"/>
    <w:rsid w:val="00C66C4C"/>
    <w:rsid w:val="00C72F40"/>
    <w:rsid w:val="00C80C6B"/>
    <w:rsid w:val="00C83975"/>
    <w:rsid w:val="00C85A6B"/>
    <w:rsid w:val="00C95AE2"/>
    <w:rsid w:val="00CA09E6"/>
    <w:rsid w:val="00CA3683"/>
    <w:rsid w:val="00CB138F"/>
    <w:rsid w:val="00CB640B"/>
    <w:rsid w:val="00CC0298"/>
    <w:rsid w:val="00CD4A9A"/>
    <w:rsid w:val="00CE0072"/>
    <w:rsid w:val="00CE04FD"/>
    <w:rsid w:val="00CE2199"/>
    <w:rsid w:val="00CE6C30"/>
    <w:rsid w:val="00CE711B"/>
    <w:rsid w:val="00CF413A"/>
    <w:rsid w:val="00CF787D"/>
    <w:rsid w:val="00D01997"/>
    <w:rsid w:val="00D50C85"/>
    <w:rsid w:val="00D518C4"/>
    <w:rsid w:val="00D532E1"/>
    <w:rsid w:val="00D570FC"/>
    <w:rsid w:val="00D57FFB"/>
    <w:rsid w:val="00D60EE2"/>
    <w:rsid w:val="00D624E2"/>
    <w:rsid w:val="00D7592F"/>
    <w:rsid w:val="00D90AB6"/>
    <w:rsid w:val="00DA1567"/>
    <w:rsid w:val="00DA2965"/>
    <w:rsid w:val="00DB0C87"/>
    <w:rsid w:val="00DB713C"/>
    <w:rsid w:val="00DC0C6A"/>
    <w:rsid w:val="00DC5465"/>
    <w:rsid w:val="00DC7D92"/>
    <w:rsid w:val="00DD314A"/>
    <w:rsid w:val="00DE22DC"/>
    <w:rsid w:val="00E03BDA"/>
    <w:rsid w:val="00E04C5A"/>
    <w:rsid w:val="00E121E1"/>
    <w:rsid w:val="00E14EFB"/>
    <w:rsid w:val="00E27D8E"/>
    <w:rsid w:val="00E35AD5"/>
    <w:rsid w:val="00E405E7"/>
    <w:rsid w:val="00E406DE"/>
    <w:rsid w:val="00E42B36"/>
    <w:rsid w:val="00E43D5B"/>
    <w:rsid w:val="00E5302A"/>
    <w:rsid w:val="00E53C66"/>
    <w:rsid w:val="00E57AB3"/>
    <w:rsid w:val="00E62E55"/>
    <w:rsid w:val="00E63513"/>
    <w:rsid w:val="00E63606"/>
    <w:rsid w:val="00E63F92"/>
    <w:rsid w:val="00E66585"/>
    <w:rsid w:val="00E70077"/>
    <w:rsid w:val="00E75C1D"/>
    <w:rsid w:val="00E85AF7"/>
    <w:rsid w:val="00E95626"/>
    <w:rsid w:val="00EB4219"/>
    <w:rsid w:val="00EB6386"/>
    <w:rsid w:val="00EC5763"/>
    <w:rsid w:val="00ED1066"/>
    <w:rsid w:val="00EE1662"/>
    <w:rsid w:val="00EE4AC8"/>
    <w:rsid w:val="00EF044E"/>
    <w:rsid w:val="00EF1CF1"/>
    <w:rsid w:val="00EF1F41"/>
    <w:rsid w:val="00EF54CD"/>
    <w:rsid w:val="00EF6FB4"/>
    <w:rsid w:val="00F032E8"/>
    <w:rsid w:val="00F061BF"/>
    <w:rsid w:val="00F11973"/>
    <w:rsid w:val="00F121E1"/>
    <w:rsid w:val="00F207FC"/>
    <w:rsid w:val="00F215BD"/>
    <w:rsid w:val="00F420DC"/>
    <w:rsid w:val="00F47C7B"/>
    <w:rsid w:val="00F50488"/>
    <w:rsid w:val="00F544C1"/>
    <w:rsid w:val="00F55497"/>
    <w:rsid w:val="00F579BC"/>
    <w:rsid w:val="00F7358A"/>
    <w:rsid w:val="00F75116"/>
    <w:rsid w:val="00F80B2D"/>
    <w:rsid w:val="00F84A1A"/>
    <w:rsid w:val="00F85494"/>
    <w:rsid w:val="00F913E1"/>
    <w:rsid w:val="00F92C57"/>
    <w:rsid w:val="00F95107"/>
    <w:rsid w:val="00FA0B89"/>
    <w:rsid w:val="00FA1C07"/>
    <w:rsid w:val="00FA423B"/>
    <w:rsid w:val="00FA55D7"/>
    <w:rsid w:val="00FA76D8"/>
    <w:rsid w:val="00FB359C"/>
    <w:rsid w:val="00FB4E60"/>
    <w:rsid w:val="00FB5578"/>
    <w:rsid w:val="00FC0663"/>
    <w:rsid w:val="00FC2DDF"/>
    <w:rsid w:val="00FD1D7D"/>
    <w:rsid w:val="00FD2A29"/>
    <w:rsid w:val="00FD593F"/>
    <w:rsid w:val="00FD5BE8"/>
    <w:rsid w:val="00FE161A"/>
    <w:rsid w:val="00FE35D4"/>
    <w:rsid w:val="00FE3CF2"/>
    <w:rsid w:val="00FF08BA"/>
    <w:rsid w:val="00FF3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rules v:ext="edit">
        <o:r id="V:Rule3" type="connector" idref="#AutoShape 6"/>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D0"/>
    <w:rPr>
      <w:sz w:val="24"/>
      <w:szCs w:val="24"/>
    </w:rPr>
  </w:style>
  <w:style w:type="paragraph" w:styleId="Heading1">
    <w:name w:val="heading 1"/>
    <w:basedOn w:val="Normal"/>
    <w:next w:val="Normal"/>
    <w:qFormat/>
    <w:rsid w:val="00031CD0"/>
    <w:pPr>
      <w:keepNext/>
      <w:tabs>
        <w:tab w:val="center" w:pos="1620"/>
        <w:tab w:val="center" w:pos="7380"/>
      </w:tabs>
      <w:outlineLvl w:val="0"/>
    </w:pPr>
    <w:rPr>
      <w:sz w:val="28"/>
    </w:rPr>
  </w:style>
  <w:style w:type="paragraph" w:styleId="Heading3">
    <w:name w:val="heading 3"/>
    <w:basedOn w:val="Normal"/>
    <w:next w:val="Normal"/>
    <w:qFormat/>
    <w:rsid w:val="00031CD0"/>
    <w:pPr>
      <w:keepNext/>
      <w:tabs>
        <w:tab w:val="center" w:pos="6804"/>
      </w:tabs>
      <w:overflowPunct w:val="0"/>
      <w:autoSpaceDE w:val="0"/>
      <w:autoSpaceDN w:val="0"/>
      <w:adjustRightInd w:val="0"/>
      <w:jc w:val="center"/>
      <w:textAlignment w:val="baseline"/>
      <w:outlineLvl w:val="2"/>
    </w:pPr>
    <w:rPr>
      <w:rFonts w:ascii=".VnTimeH" w:hAnsi=".VnTimeH"/>
      <w:b/>
      <w:sz w:val="28"/>
      <w:szCs w:val="20"/>
    </w:rPr>
  </w:style>
  <w:style w:type="paragraph" w:styleId="Heading5">
    <w:name w:val="heading 5"/>
    <w:basedOn w:val="Normal"/>
    <w:next w:val="Normal"/>
    <w:qFormat/>
    <w:rsid w:val="00031CD0"/>
    <w:pPr>
      <w:keepNext/>
      <w:overflowPunct w:val="0"/>
      <w:autoSpaceDE w:val="0"/>
      <w:autoSpaceDN w:val="0"/>
      <w:adjustRightInd w:val="0"/>
      <w:jc w:val="center"/>
      <w:textAlignment w:val="baseline"/>
      <w:outlineLvl w:val="4"/>
    </w:pPr>
    <w:rPr>
      <w:rFonts w:ascii=".VnTime" w:hAnsi=".VnTime"/>
      <w:sz w:val="28"/>
      <w:szCs w:val="20"/>
      <w:lang w:val="en-GB"/>
    </w:rPr>
  </w:style>
  <w:style w:type="paragraph" w:styleId="Heading7">
    <w:name w:val="heading 7"/>
    <w:basedOn w:val="Normal"/>
    <w:next w:val="Normal"/>
    <w:qFormat/>
    <w:rsid w:val="00031CD0"/>
    <w:pPr>
      <w:keepNext/>
      <w:tabs>
        <w:tab w:val="center" w:pos="7920"/>
      </w:tabs>
      <w:jc w:val="both"/>
      <w:outlineLvl w:val="6"/>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CD0"/>
    <w:pPr>
      <w:overflowPunct w:val="0"/>
      <w:autoSpaceDE w:val="0"/>
      <w:autoSpaceDN w:val="0"/>
      <w:adjustRightInd w:val="0"/>
      <w:jc w:val="both"/>
      <w:textAlignment w:val="baseline"/>
    </w:pPr>
    <w:rPr>
      <w:rFonts w:ascii=".VnTime" w:hAnsi=".VnTime"/>
      <w:sz w:val="28"/>
      <w:szCs w:val="20"/>
      <w:lang w:val="en-GB"/>
    </w:rPr>
  </w:style>
  <w:style w:type="paragraph" w:styleId="BodyTextIndent3">
    <w:name w:val="Body Text Indent 3"/>
    <w:basedOn w:val="Normal"/>
    <w:link w:val="BodyTextIndent3Char"/>
    <w:rsid w:val="00031CD0"/>
    <w:pPr>
      <w:tabs>
        <w:tab w:val="left" w:pos="1134"/>
        <w:tab w:val="right" w:leader="dot" w:pos="9072"/>
      </w:tabs>
      <w:spacing w:before="120" w:after="120"/>
      <w:ind w:firstLine="709"/>
      <w:jc w:val="both"/>
    </w:pPr>
    <w:rPr>
      <w:sz w:val="28"/>
    </w:rPr>
  </w:style>
  <w:style w:type="paragraph" w:styleId="BodyText3">
    <w:name w:val="Body Text 3"/>
    <w:basedOn w:val="Normal"/>
    <w:link w:val="BodyText3Char"/>
    <w:semiHidden/>
    <w:unhideWhenUsed/>
    <w:rsid w:val="00031CD0"/>
    <w:pPr>
      <w:spacing w:after="120"/>
    </w:pPr>
    <w:rPr>
      <w:sz w:val="16"/>
      <w:szCs w:val="16"/>
    </w:rPr>
  </w:style>
  <w:style w:type="character" w:customStyle="1" w:styleId="BodyText3Char">
    <w:name w:val="Body Text 3 Char"/>
    <w:basedOn w:val="DefaultParagraphFont"/>
    <w:link w:val="BodyText3"/>
    <w:semiHidden/>
    <w:rsid w:val="00031CD0"/>
    <w:rPr>
      <w:sz w:val="16"/>
      <w:szCs w:val="16"/>
      <w:lang w:val="en-US" w:eastAsia="en-US" w:bidi="ar-SA"/>
    </w:rPr>
  </w:style>
  <w:style w:type="paragraph" w:styleId="Title">
    <w:name w:val="Title"/>
    <w:basedOn w:val="Normal"/>
    <w:link w:val="TitleChar"/>
    <w:qFormat/>
    <w:rsid w:val="00031CD0"/>
    <w:pPr>
      <w:jc w:val="center"/>
    </w:pPr>
    <w:rPr>
      <w:sz w:val="28"/>
    </w:rPr>
  </w:style>
  <w:style w:type="character" w:customStyle="1" w:styleId="TitleChar">
    <w:name w:val="Title Char"/>
    <w:basedOn w:val="DefaultParagraphFont"/>
    <w:link w:val="Title"/>
    <w:rsid w:val="00031CD0"/>
    <w:rPr>
      <w:sz w:val="28"/>
      <w:szCs w:val="24"/>
      <w:lang w:val="en-US" w:eastAsia="en-US" w:bidi="ar-SA"/>
    </w:rPr>
  </w:style>
  <w:style w:type="paragraph" w:styleId="Footer">
    <w:name w:val="footer"/>
    <w:aliases w:val=" Char"/>
    <w:basedOn w:val="Normal"/>
    <w:link w:val="FooterChar"/>
    <w:uiPriority w:val="99"/>
    <w:unhideWhenUsed/>
    <w:rsid w:val="00031CD0"/>
    <w:pPr>
      <w:tabs>
        <w:tab w:val="center" w:pos="4680"/>
        <w:tab w:val="right" w:pos="9360"/>
      </w:tabs>
    </w:pPr>
  </w:style>
  <w:style w:type="character" w:customStyle="1" w:styleId="FooterChar">
    <w:name w:val="Footer Char"/>
    <w:aliases w:val=" Char Char"/>
    <w:basedOn w:val="DefaultParagraphFont"/>
    <w:link w:val="Footer"/>
    <w:uiPriority w:val="99"/>
    <w:rsid w:val="00031CD0"/>
    <w:rPr>
      <w:sz w:val="24"/>
      <w:szCs w:val="24"/>
      <w:lang w:val="en-US" w:eastAsia="en-US" w:bidi="ar-SA"/>
    </w:rPr>
  </w:style>
  <w:style w:type="paragraph" w:styleId="ListParagraph">
    <w:name w:val="List Paragraph"/>
    <w:basedOn w:val="Normal"/>
    <w:uiPriority w:val="34"/>
    <w:qFormat/>
    <w:rsid w:val="008878C1"/>
    <w:pPr>
      <w:ind w:left="720"/>
      <w:contextualSpacing/>
    </w:pPr>
  </w:style>
  <w:style w:type="table" w:styleId="TableGrid">
    <w:name w:val="Table Grid"/>
    <w:basedOn w:val="TableNormal"/>
    <w:uiPriority w:val="59"/>
    <w:rsid w:val="00F21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DefaultParagraphFont"/>
    <w:rsid w:val="007A53D5"/>
  </w:style>
  <w:style w:type="character" w:customStyle="1" w:styleId="BodyTextIndent3Char">
    <w:name w:val="Body Text Indent 3 Char"/>
    <w:basedOn w:val="DefaultParagraphFont"/>
    <w:link w:val="BodyTextIndent3"/>
    <w:rsid w:val="00974661"/>
    <w:rPr>
      <w:sz w:val="28"/>
      <w:szCs w:val="24"/>
    </w:rPr>
  </w:style>
  <w:style w:type="paragraph" w:styleId="HTMLPreformatted">
    <w:name w:val="HTML Preformatted"/>
    <w:basedOn w:val="Normal"/>
    <w:link w:val="HTMLPreformattedChar"/>
    <w:uiPriority w:val="99"/>
    <w:unhideWhenUsed/>
    <w:rsid w:val="008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55BB"/>
    <w:rPr>
      <w:rFonts w:ascii="Courier New" w:hAnsi="Courier New" w:cs="Courier New"/>
    </w:rPr>
  </w:style>
  <w:style w:type="paragraph" w:styleId="Subtitle">
    <w:name w:val="Subtitle"/>
    <w:basedOn w:val="Normal"/>
    <w:link w:val="SubtitleChar"/>
    <w:qFormat/>
    <w:rsid w:val="00C00687"/>
    <w:pPr>
      <w:jc w:val="center"/>
    </w:pPr>
    <w:rPr>
      <w:sz w:val="28"/>
    </w:rPr>
  </w:style>
  <w:style w:type="character" w:customStyle="1" w:styleId="SubtitleChar">
    <w:name w:val="Subtitle Char"/>
    <w:basedOn w:val="DefaultParagraphFont"/>
    <w:link w:val="Subtitle"/>
    <w:rsid w:val="00C00687"/>
    <w:rPr>
      <w:sz w:val="28"/>
      <w:szCs w:val="24"/>
    </w:rPr>
  </w:style>
  <w:style w:type="character" w:customStyle="1" w:styleId="pbwul">
    <w:name w:val="pbwul"/>
    <w:basedOn w:val="DefaultParagraphFont"/>
    <w:rsid w:val="001B0E4A"/>
  </w:style>
  <w:style w:type="character" w:customStyle="1" w:styleId="qzpluc">
    <w:name w:val="qzpluc"/>
    <w:basedOn w:val="DefaultParagraphFont"/>
    <w:rsid w:val="001B0E4A"/>
  </w:style>
  <w:style w:type="paragraph" w:styleId="BalloonText">
    <w:name w:val="Balloon Text"/>
    <w:basedOn w:val="Normal"/>
    <w:link w:val="BalloonTextChar"/>
    <w:rsid w:val="00953CF8"/>
    <w:rPr>
      <w:rFonts w:ascii="Tahoma" w:hAnsi="Tahoma" w:cs="Tahoma"/>
      <w:sz w:val="16"/>
      <w:szCs w:val="16"/>
    </w:rPr>
  </w:style>
  <w:style w:type="character" w:customStyle="1" w:styleId="BalloonTextChar">
    <w:name w:val="Balloon Text Char"/>
    <w:basedOn w:val="DefaultParagraphFont"/>
    <w:link w:val="BalloonText"/>
    <w:rsid w:val="00953CF8"/>
    <w:rPr>
      <w:rFonts w:ascii="Tahoma" w:hAnsi="Tahoma" w:cs="Tahoma"/>
      <w:sz w:val="16"/>
      <w:szCs w:val="16"/>
    </w:rPr>
  </w:style>
  <w:style w:type="paragraph" w:styleId="Header">
    <w:name w:val="header"/>
    <w:basedOn w:val="Normal"/>
    <w:link w:val="HeaderChar"/>
    <w:rsid w:val="00953CF8"/>
    <w:pPr>
      <w:tabs>
        <w:tab w:val="center" w:pos="4680"/>
        <w:tab w:val="right" w:pos="9360"/>
      </w:tabs>
    </w:pPr>
  </w:style>
  <w:style w:type="character" w:customStyle="1" w:styleId="HeaderChar">
    <w:name w:val="Header Char"/>
    <w:basedOn w:val="DefaultParagraphFont"/>
    <w:link w:val="Header"/>
    <w:rsid w:val="00953CF8"/>
    <w:rPr>
      <w:sz w:val="24"/>
      <w:szCs w:val="24"/>
    </w:rPr>
  </w:style>
  <w:style w:type="paragraph" w:customStyle="1" w:styleId="APECForm">
    <w:name w:val="APEC Form"/>
    <w:basedOn w:val="Normal"/>
    <w:qFormat/>
    <w:rsid w:val="00BC4CD0"/>
    <w:pPr>
      <w:tabs>
        <w:tab w:val="left" w:pos="2880"/>
        <w:tab w:val="left" w:pos="5760"/>
      </w:tabs>
      <w:spacing w:before="60" w:after="120" w:line="300" w:lineRule="atLeast"/>
    </w:pPr>
    <w:rPr>
      <w:rFonts w:ascii="Arial" w:eastAsia="PMingLiU" w:hAnsi="Arial"/>
      <w:bCs/>
      <w:sz w:val="20"/>
      <w:szCs w:val="22"/>
      <w:lang w:val="en-GB"/>
    </w:rPr>
  </w:style>
  <w:style w:type="character" w:styleId="CommentReference">
    <w:name w:val="annotation reference"/>
    <w:basedOn w:val="DefaultParagraphFont"/>
    <w:uiPriority w:val="99"/>
    <w:unhideWhenUsed/>
    <w:rsid w:val="00092E8C"/>
    <w:rPr>
      <w:sz w:val="16"/>
      <w:szCs w:val="16"/>
    </w:rPr>
  </w:style>
  <w:style w:type="paragraph" w:styleId="CommentText">
    <w:name w:val="annotation text"/>
    <w:basedOn w:val="Normal"/>
    <w:link w:val="CommentTextChar"/>
    <w:uiPriority w:val="99"/>
    <w:unhideWhenUsed/>
    <w:rsid w:val="00092E8C"/>
    <w:pPr>
      <w:spacing w:after="200"/>
    </w:pPr>
    <w:rPr>
      <w:rFonts w:eastAsia="Calibri"/>
      <w:sz w:val="20"/>
      <w:szCs w:val="20"/>
    </w:rPr>
  </w:style>
  <w:style w:type="character" w:customStyle="1" w:styleId="CommentTextChar">
    <w:name w:val="Comment Text Char"/>
    <w:basedOn w:val="DefaultParagraphFont"/>
    <w:link w:val="CommentText"/>
    <w:uiPriority w:val="99"/>
    <w:rsid w:val="00092E8C"/>
    <w:rPr>
      <w:rFonts w:eastAsia="Calibri"/>
    </w:rPr>
  </w:style>
  <w:style w:type="paragraph" w:styleId="CommentSubject">
    <w:name w:val="annotation subject"/>
    <w:basedOn w:val="CommentText"/>
    <w:next w:val="CommentText"/>
    <w:link w:val="CommentSubjectChar"/>
    <w:semiHidden/>
    <w:unhideWhenUsed/>
    <w:rsid w:val="00B671F3"/>
    <w:pPr>
      <w:spacing w:after="0"/>
    </w:pPr>
    <w:rPr>
      <w:rFonts w:eastAsia="Times New Roman"/>
      <w:b/>
      <w:bCs/>
    </w:rPr>
  </w:style>
  <w:style w:type="character" w:customStyle="1" w:styleId="CommentSubjectChar">
    <w:name w:val="Comment Subject Char"/>
    <w:basedOn w:val="CommentTextChar"/>
    <w:link w:val="CommentSubject"/>
    <w:semiHidden/>
    <w:rsid w:val="00B671F3"/>
    <w:rPr>
      <w:rFonts w:eastAsia="Calibri"/>
      <w:b/>
      <w:bCs/>
    </w:rPr>
  </w:style>
</w:styles>
</file>

<file path=word/webSettings.xml><?xml version="1.0" encoding="utf-8"?>
<w:webSettings xmlns:r="http://schemas.openxmlformats.org/officeDocument/2006/relationships" xmlns:w="http://schemas.openxmlformats.org/wordprocessingml/2006/main">
  <w:divs>
    <w:div w:id="101800393">
      <w:bodyDiv w:val="1"/>
      <w:marLeft w:val="0"/>
      <w:marRight w:val="0"/>
      <w:marTop w:val="0"/>
      <w:marBottom w:val="0"/>
      <w:divBdr>
        <w:top w:val="none" w:sz="0" w:space="0" w:color="auto"/>
        <w:left w:val="none" w:sz="0" w:space="0" w:color="auto"/>
        <w:bottom w:val="none" w:sz="0" w:space="0" w:color="auto"/>
        <w:right w:val="none" w:sz="0" w:space="0" w:color="auto"/>
      </w:divBdr>
      <w:divsChild>
        <w:div w:id="510877039">
          <w:marLeft w:val="0"/>
          <w:marRight w:val="0"/>
          <w:marTop w:val="0"/>
          <w:marBottom w:val="0"/>
          <w:divBdr>
            <w:top w:val="none" w:sz="0" w:space="0" w:color="auto"/>
            <w:left w:val="none" w:sz="0" w:space="0" w:color="auto"/>
            <w:bottom w:val="none" w:sz="0" w:space="0" w:color="auto"/>
            <w:right w:val="none" w:sz="0" w:space="0" w:color="auto"/>
          </w:divBdr>
        </w:div>
      </w:divsChild>
    </w:div>
    <w:div w:id="165483073">
      <w:bodyDiv w:val="1"/>
      <w:marLeft w:val="0"/>
      <w:marRight w:val="0"/>
      <w:marTop w:val="0"/>
      <w:marBottom w:val="0"/>
      <w:divBdr>
        <w:top w:val="none" w:sz="0" w:space="0" w:color="auto"/>
        <w:left w:val="none" w:sz="0" w:space="0" w:color="auto"/>
        <w:bottom w:val="none" w:sz="0" w:space="0" w:color="auto"/>
        <w:right w:val="none" w:sz="0" w:space="0" w:color="auto"/>
      </w:divBdr>
    </w:div>
    <w:div w:id="234898254">
      <w:bodyDiv w:val="1"/>
      <w:marLeft w:val="0"/>
      <w:marRight w:val="0"/>
      <w:marTop w:val="0"/>
      <w:marBottom w:val="0"/>
      <w:divBdr>
        <w:top w:val="none" w:sz="0" w:space="0" w:color="auto"/>
        <w:left w:val="none" w:sz="0" w:space="0" w:color="auto"/>
        <w:bottom w:val="none" w:sz="0" w:space="0" w:color="auto"/>
        <w:right w:val="none" w:sz="0" w:space="0" w:color="auto"/>
      </w:divBdr>
      <w:divsChild>
        <w:div w:id="1722316085">
          <w:marLeft w:val="0"/>
          <w:marRight w:val="0"/>
          <w:marTop w:val="0"/>
          <w:marBottom w:val="0"/>
          <w:divBdr>
            <w:top w:val="none" w:sz="0" w:space="0" w:color="auto"/>
            <w:left w:val="none" w:sz="0" w:space="0" w:color="auto"/>
            <w:bottom w:val="none" w:sz="0" w:space="0" w:color="auto"/>
            <w:right w:val="none" w:sz="0" w:space="0" w:color="auto"/>
          </w:divBdr>
        </w:div>
      </w:divsChild>
    </w:div>
    <w:div w:id="271521589">
      <w:bodyDiv w:val="1"/>
      <w:marLeft w:val="0"/>
      <w:marRight w:val="0"/>
      <w:marTop w:val="0"/>
      <w:marBottom w:val="0"/>
      <w:divBdr>
        <w:top w:val="none" w:sz="0" w:space="0" w:color="auto"/>
        <w:left w:val="none" w:sz="0" w:space="0" w:color="auto"/>
        <w:bottom w:val="none" w:sz="0" w:space="0" w:color="auto"/>
        <w:right w:val="none" w:sz="0" w:space="0" w:color="auto"/>
      </w:divBdr>
      <w:divsChild>
        <w:div w:id="1285769218">
          <w:marLeft w:val="0"/>
          <w:marRight w:val="0"/>
          <w:marTop w:val="0"/>
          <w:marBottom w:val="0"/>
          <w:divBdr>
            <w:top w:val="none" w:sz="0" w:space="0" w:color="auto"/>
            <w:left w:val="none" w:sz="0" w:space="0" w:color="auto"/>
            <w:bottom w:val="none" w:sz="0" w:space="0" w:color="auto"/>
            <w:right w:val="none" w:sz="0" w:space="0" w:color="auto"/>
          </w:divBdr>
          <w:divsChild>
            <w:div w:id="1001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4755">
      <w:bodyDiv w:val="1"/>
      <w:marLeft w:val="0"/>
      <w:marRight w:val="0"/>
      <w:marTop w:val="0"/>
      <w:marBottom w:val="0"/>
      <w:divBdr>
        <w:top w:val="none" w:sz="0" w:space="0" w:color="auto"/>
        <w:left w:val="none" w:sz="0" w:space="0" w:color="auto"/>
        <w:bottom w:val="none" w:sz="0" w:space="0" w:color="auto"/>
        <w:right w:val="none" w:sz="0" w:space="0" w:color="auto"/>
      </w:divBdr>
    </w:div>
    <w:div w:id="619335930">
      <w:bodyDiv w:val="1"/>
      <w:marLeft w:val="0"/>
      <w:marRight w:val="0"/>
      <w:marTop w:val="0"/>
      <w:marBottom w:val="0"/>
      <w:divBdr>
        <w:top w:val="none" w:sz="0" w:space="0" w:color="auto"/>
        <w:left w:val="none" w:sz="0" w:space="0" w:color="auto"/>
        <w:bottom w:val="none" w:sz="0" w:space="0" w:color="auto"/>
        <w:right w:val="none" w:sz="0" w:space="0" w:color="auto"/>
      </w:divBdr>
    </w:div>
    <w:div w:id="691536196">
      <w:bodyDiv w:val="1"/>
      <w:marLeft w:val="0"/>
      <w:marRight w:val="0"/>
      <w:marTop w:val="0"/>
      <w:marBottom w:val="0"/>
      <w:divBdr>
        <w:top w:val="none" w:sz="0" w:space="0" w:color="auto"/>
        <w:left w:val="none" w:sz="0" w:space="0" w:color="auto"/>
        <w:bottom w:val="none" w:sz="0" w:space="0" w:color="auto"/>
        <w:right w:val="none" w:sz="0" w:space="0" w:color="auto"/>
      </w:divBdr>
    </w:div>
    <w:div w:id="708528545">
      <w:bodyDiv w:val="1"/>
      <w:marLeft w:val="0"/>
      <w:marRight w:val="0"/>
      <w:marTop w:val="0"/>
      <w:marBottom w:val="0"/>
      <w:divBdr>
        <w:top w:val="none" w:sz="0" w:space="0" w:color="auto"/>
        <w:left w:val="none" w:sz="0" w:space="0" w:color="auto"/>
        <w:bottom w:val="none" w:sz="0" w:space="0" w:color="auto"/>
        <w:right w:val="none" w:sz="0" w:space="0" w:color="auto"/>
      </w:divBdr>
      <w:divsChild>
        <w:div w:id="598147208">
          <w:marLeft w:val="806"/>
          <w:marRight w:val="0"/>
          <w:marTop w:val="240"/>
          <w:marBottom w:val="120"/>
          <w:divBdr>
            <w:top w:val="none" w:sz="0" w:space="0" w:color="auto"/>
            <w:left w:val="none" w:sz="0" w:space="0" w:color="auto"/>
            <w:bottom w:val="none" w:sz="0" w:space="0" w:color="auto"/>
            <w:right w:val="none" w:sz="0" w:space="0" w:color="auto"/>
          </w:divBdr>
        </w:div>
        <w:div w:id="1051079384">
          <w:marLeft w:val="806"/>
          <w:marRight w:val="0"/>
          <w:marTop w:val="240"/>
          <w:marBottom w:val="120"/>
          <w:divBdr>
            <w:top w:val="none" w:sz="0" w:space="0" w:color="auto"/>
            <w:left w:val="none" w:sz="0" w:space="0" w:color="auto"/>
            <w:bottom w:val="none" w:sz="0" w:space="0" w:color="auto"/>
            <w:right w:val="none" w:sz="0" w:space="0" w:color="auto"/>
          </w:divBdr>
        </w:div>
        <w:div w:id="1132332357">
          <w:marLeft w:val="806"/>
          <w:marRight w:val="0"/>
          <w:marTop w:val="240"/>
          <w:marBottom w:val="120"/>
          <w:divBdr>
            <w:top w:val="none" w:sz="0" w:space="0" w:color="auto"/>
            <w:left w:val="none" w:sz="0" w:space="0" w:color="auto"/>
            <w:bottom w:val="none" w:sz="0" w:space="0" w:color="auto"/>
            <w:right w:val="none" w:sz="0" w:space="0" w:color="auto"/>
          </w:divBdr>
        </w:div>
        <w:div w:id="1668946344">
          <w:marLeft w:val="806"/>
          <w:marRight w:val="0"/>
          <w:marTop w:val="240"/>
          <w:marBottom w:val="120"/>
          <w:divBdr>
            <w:top w:val="none" w:sz="0" w:space="0" w:color="auto"/>
            <w:left w:val="none" w:sz="0" w:space="0" w:color="auto"/>
            <w:bottom w:val="none" w:sz="0" w:space="0" w:color="auto"/>
            <w:right w:val="none" w:sz="0" w:space="0" w:color="auto"/>
          </w:divBdr>
        </w:div>
        <w:div w:id="1735279560">
          <w:marLeft w:val="806"/>
          <w:marRight w:val="0"/>
          <w:marTop w:val="240"/>
          <w:marBottom w:val="120"/>
          <w:divBdr>
            <w:top w:val="none" w:sz="0" w:space="0" w:color="auto"/>
            <w:left w:val="none" w:sz="0" w:space="0" w:color="auto"/>
            <w:bottom w:val="none" w:sz="0" w:space="0" w:color="auto"/>
            <w:right w:val="none" w:sz="0" w:space="0" w:color="auto"/>
          </w:divBdr>
        </w:div>
      </w:divsChild>
    </w:div>
    <w:div w:id="747003200">
      <w:bodyDiv w:val="1"/>
      <w:marLeft w:val="0"/>
      <w:marRight w:val="0"/>
      <w:marTop w:val="0"/>
      <w:marBottom w:val="0"/>
      <w:divBdr>
        <w:top w:val="none" w:sz="0" w:space="0" w:color="auto"/>
        <w:left w:val="none" w:sz="0" w:space="0" w:color="auto"/>
        <w:bottom w:val="none" w:sz="0" w:space="0" w:color="auto"/>
        <w:right w:val="none" w:sz="0" w:space="0" w:color="auto"/>
      </w:divBdr>
    </w:div>
    <w:div w:id="757411005">
      <w:bodyDiv w:val="1"/>
      <w:marLeft w:val="0"/>
      <w:marRight w:val="0"/>
      <w:marTop w:val="0"/>
      <w:marBottom w:val="0"/>
      <w:divBdr>
        <w:top w:val="none" w:sz="0" w:space="0" w:color="auto"/>
        <w:left w:val="none" w:sz="0" w:space="0" w:color="auto"/>
        <w:bottom w:val="none" w:sz="0" w:space="0" w:color="auto"/>
        <w:right w:val="none" w:sz="0" w:space="0" w:color="auto"/>
      </w:divBdr>
    </w:div>
    <w:div w:id="844788575">
      <w:bodyDiv w:val="1"/>
      <w:marLeft w:val="0"/>
      <w:marRight w:val="0"/>
      <w:marTop w:val="0"/>
      <w:marBottom w:val="0"/>
      <w:divBdr>
        <w:top w:val="none" w:sz="0" w:space="0" w:color="auto"/>
        <w:left w:val="none" w:sz="0" w:space="0" w:color="auto"/>
        <w:bottom w:val="none" w:sz="0" w:space="0" w:color="auto"/>
        <w:right w:val="none" w:sz="0" w:space="0" w:color="auto"/>
      </w:divBdr>
      <w:divsChild>
        <w:div w:id="1489784832">
          <w:marLeft w:val="0"/>
          <w:marRight w:val="0"/>
          <w:marTop w:val="0"/>
          <w:marBottom w:val="0"/>
          <w:divBdr>
            <w:top w:val="none" w:sz="0" w:space="0" w:color="auto"/>
            <w:left w:val="none" w:sz="0" w:space="0" w:color="auto"/>
            <w:bottom w:val="none" w:sz="0" w:space="0" w:color="auto"/>
            <w:right w:val="none" w:sz="0" w:space="0" w:color="auto"/>
          </w:divBdr>
        </w:div>
      </w:divsChild>
    </w:div>
    <w:div w:id="869344495">
      <w:bodyDiv w:val="1"/>
      <w:marLeft w:val="0"/>
      <w:marRight w:val="0"/>
      <w:marTop w:val="0"/>
      <w:marBottom w:val="0"/>
      <w:divBdr>
        <w:top w:val="none" w:sz="0" w:space="0" w:color="auto"/>
        <w:left w:val="none" w:sz="0" w:space="0" w:color="auto"/>
        <w:bottom w:val="none" w:sz="0" w:space="0" w:color="auto"/>
        <w:right w:val="none" w:sz="0" w:space="0" w:color="auto"/>
      </w:divBdr>
    </w:div>
    <w:div w:id="896479178">
      <w:bodyDiv w:val="1"/>
      <w:marLeft w:val="0"/>
      <w:marRight w:val="0"/>
      <w:marTop w:val="0"/>
      <w:marBottom w:val="0"/>
      <w:divBdr>
        <w:top w:val="none" w:sz="0" w:space="0" w:color="auto"/>
        <w:left w:val="none" w:sz="0" w:space="0" w:color="auto"/>
        <w:bottom w:val="none" w:sz="0" w:space="0" w:color="auto"/>
        <w:right w:val="none" w:sz="0" w:space="0" w:color="auto"/>
      </w:divBdr>
      <w:divsChild>
        <w:div w:id="1998069140">
          <w:marLeft w:val="0"/>
          <w:marRight w:val="0"/>
          <w:marTop w:val="0"/>
          <w:marBottom w:val="0"/>
          <w:divBdr>
            <w:top w:val="none" w:sz="0" w:space="0" w:color="auto"/>
            <w:left w:val="none" w:sz="0" w:space="0" w:color="auto"/>
            <w:bottom w:val="none" w:sz="0" w:space="0" w:color="auto"/>
            <w:right w:val="none" w:sz="0" w:space="0" w:color="auto"/>
          </w:divBdr>
        </w:div>
      </w:divsChild>
    </w:div>
    <w:div w:id="930822456">
      <w:bodyDiv w:val="1"/>
      <w:marLeft w:val="0"/>
      <w:marRight w:val="0"/>
      <w:marTop w:val="0"/>
      <w:marBottom w:val="0"/>
      <w:divBdr>
        <w:top w:val="none" w:sz="0" w:space="0" w:color="auto"/>
        <w:left w:val="none" w:sz="0" w:space="0" w:color="auto"/>
        <w:bottom w:val="none" w:sz="0" w:space="0" w:color="auto"/>
        <w:right w:val="none" w:sz="0" w:space="0" w:color="auto"/>
      </w:divBdr>
      <w:divsChild>
        <w:div w:id="1274553361">
          <w:marLeft w:val="0"/>
          <w:marRight w:val="0"/>
          <w:marTop w:val="0"/>
          <w:marBottom w:val="0"/>
          <w:divBdr>
            <w:top w:val="none" w:sz="0" w:space="0" w:color="auto"/>
            <w:left w:val="none" w:sz="0" w:space="0" w:color="auto"/>
            <w:bottom w:val="none" w:sz="0" w:space="0" w:color="auto"/>
            <w:right w:val="none" w:sz="0" w:space="0" w:color="auto"/>
          </w:divBdr>
          <w:divsChild>
            <w:div w:id="1210068103">
              <w:marLeft w:val="0"/>
              <w:marRight w:val="0"/>
              <w:marTop w:val="0"/>
              <w:marBottom w:val="0"/>
              <w:divBdr>
                <w:top w:val="none" w:sz="0" w:space="0" w:color="auto"/>
                <w:left w:val="none" w:sz="0" w:space="0" w:color="auto"/>
                <w:bottom w:val="none" w:sz="0" w:space="0" w:color="auto"/>
                <w:right w:val="none" w:sz="0" w:space="0" w:color="auto"/>
              </w:divBdr>
              <w:divsChild>
                <w:div w:id="151914712">
                  <w:marLeft w:val="0"/>
                  <w:marRight w:val="0"/>
                  <w:marTop w:val="0"/>
                  <w:marBottom w:val="0"/>
                  <w:divBdr>
                    <w:top w:val="none" w:sz="0" w:space="0" w:color="auto"/>
                    <w:left w:val="none" w:sz="0" w:space="0" w:color="auto"/>
                    <w:bottom w:val="none" w:sz="0" w:space="0" w:color="auto"/>
                    <w:right w:val="none" w:sz="0" w:space="0" w:color="auto"/>
                  </w:divBdr>
                  <w:divsChild>
                    <w:div w:id="110788510">
                      <w:marLeft w:val="0"/>
                      <w:marRight w:val="0"/>
                      <w:marTop w:val="0"/>
                      <w:marBottom w:val="0"/>
                      <w:divBdr>
                        <w:top w:val="none" w:sz="0" w:space="0" w:color="auto"/>
                        <w:left w:val="none" w:sz="0" w:space="0" w:color="auto"/>
                        <w:bottom w:val="none" w:sz="0" w:space="0" w:color="auto"/>
                        <w:right w:val="none" w:sz="0" w:space="0" w:color="auto"/>
                      </w:divBdr>
                      <w:divsChild>
                        <w:div w:id="2118670159">
                          <w:marLeft w:val="0"/>
                          <w:marRight w:val="0"/>
                          <w:marTop w:val="0"/>
                          <w:marBottom w:val="0"/>
                          <w:divBdr>
                            <w:top w:val="none" w:sz="0" w:space="0" w:color="auto"/>
                            <w:left w:val="none" w:sz="0" w:space="0" w:color="auto"/>
                            <w:bottom w:val="none" w:sz="0" w:space="0" w:color="auto"/>
                            <w:right w:val="none" w:sz="0" w:space="0" w:color="auto"/>
                          </w:divBdr>
                          <w:divsChild>
                            <w:div w:id="965966519">
                              <w:marLeft w:val="0"/>
                              <w:marRight w:val="230"/>
                              <w:marTop w:val="138"/>
                              <w:marBottom w:val="0"/>
                              <w:divBdr>
                                <w:top w:val="none" w:sz="0" w:space="0" w:color="auto"/>
                                <w:left w:val="none" w:sz="0" w:space="0" w:color="auto"/>
                                <w:bottom w:val="none" w:sz="0" w:space="0" w:color="auto"/>
                                <w:right w:val="none" w:sz="0" w:space="0" w:color="auto"/>
                              </w:divBdr>
                              <w:divsChild>
                                <w:div w:id="12977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2168">
          <w:marLeft w:val="0"/>
          <w:marRight w:val="0"/>
          <w:marTop w:val="0"/>
          <w:marBottom w:val="0"/>
          <w:divBdr>
            <w:top w:val="none" w:sz="0" w:space="0" w:color="auto"/>
            <w:left w:val="none" w:sz="0" w:space="0" w:color="auto"/>
            <w:bottom w:val="none" w:sz="0" w:space="0" w:color="auto"/>
            <w:right w:val="none" w:sz="0" w:space="0" w:color="auto"/>
          </w:divBdr>
          <w:divsChild>
            <w:div w:id="1426227144">
              <w:marLeft w:val="0"/>
              <w:marRight w:val="0"/>
              <w:marTop w:val="0"/>
              <w:marBottom w:val="0"/>
              <w:divBdr>
                <w:top w:val="none" w:sz="0" w:space="0" w:color="auto"/>
                <w:left w:val="none" w:sz="0" w:space="0" w:color="auto"/>
                <w:bottom w:val="none" w:sz="0" w:space="0" w:color="auto"/>
                <w:right w:val="none" w:sz="0" w:space="0" w:color="auto"/>
              </w:divBdr>
              <w:divsChild>
                <w:div w:id="1231425322">
                  <w:marLeft w:val="0"/>
                  <w:marRight w:val="0"/>
                  <w:marTop w:val="0"/>
                  <w:marBottom w:val="0"/>
                  <w:divBdr>
                    <w:top w:val="none" w:sz="0" w:space="0" w:color="auto"/>
                    <w:left w:val="none" w:sz="0" w:space="0" w:color="auto"/>
                    <w:bottom w:val="none" w:sz="0" w:space="0" w:color="auto"/>
                    <w:right w:val="none" w:sz="0" w:space="0" w:color="auto"/>
                  </w:divBdr>
                  <w:divsChild>
                    <w:div w:id="1466434906">
                      <w:marLeft w:val="0"/>
                      <w:marRight w:val="0"/>
                      <w:marTop w:val="0"/>
                      <w:marBottom w:val="0"/>
                      <w:divBdr>
                        <w:top w:val="none" w:sz="0" w:space="0" w:color="auto"/>
                        <w:left w:val="none" w:sz="0" w:space="0" w:color="auto"/>
                        <w:bottom w:val="none" w:sz="0" w:space="0" w:color="auto"/>
                        <w:right w:val="none" w:sz="0" w:space="0" w:color="auto"/>
                      </w:divBdr>
                      <w:divsChild>
                        <w:div w:id="1098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07919">
      <w:bodyDiv w:val="1"/>
      <w:marLeft w:val="0"/>
      <w:marRight w:val="0"/>
      <w:marTop w:val="0"/>
      <w:marBottom w:val="0"/>
      <w:divBdr>
        <w:top w:val="none" w:sz="0" w:space="0" w:color="auto"/>
        <w:left w:val="none" w:sz="0" w:space="0" w:color="auto"/>
        <w:bottom w:val="none" w:sz="0" w:space="0" w:color="auto"/>
        <w:right w:val="none" w:sz="0" w:space="0" w:color="auto"/>
      </w:divBdr>
      <w:divsChild>
        <w:div w:id="2030373930">
          <w:marLeft w:val="806"/>
          <w:marRight w:val="0"/>
          <w:marTop w:val="120"/>
          <w:marBottom w:val="120"/>
          <w:divBdr>
            <w:top w:val="none" w:sz="0" w:space="0" w:color="auto"/>
            <w:left w:val="none" w:sz="0" w:space="0" w:color="auto"/>
            <w:bottom w:val="none" w:sz="0" w:space="0" w:color="auto"/>
            <w:right w:val="none" w:sz="0" w:space="0" w:color="auto"/>
          </w:divBdr>
        </w:div>
      </w:divsChild>
    </w:div>
    <w:div w:id="1221669760">
      <w:bodyDiv w:val="1"/>
      <w:marLeft w:val="0"/>
      <w:marRight w:val="0"/>
      <w:marTop w:val="0"/>
      <w:marBottom w:val="0"/>
      <w:divBdr>
        <w:top w:val="none" w:sz="0" w:space="0" w:color="auto"/>
        <w:left w:val="none" w:sz="0" w:space="0" w:color="auto"/>
        <w:bottom w:val="none" w:sz="0" w:space="0" w:color="auto"/>
        <w:right w:val="none" w:sz="0" w:space="0" w:color="auto"/>
      </w:divBdr>
    </w:div>
    <w:div w:id="1323658808">
      <w:bodyDiv w:val="1"/>
      <w:marLeft w:val="0"/>
      <w:marRight w:val="0"/>
      <w:marTop w:val="0"/>
      <w:marBottom w:val="0"/>
      <w:divBdr>
        <w:top w:val="none" w:sz="0" w:space="0" w:color="auto"/>
        <w:left w:val="none" w:sz="0" w:space="0" w:color="auto"/>
        <w:bottom w:val="none" w:sz="0" w:space="0" w:color="auto"/>
        <w:right w:val="none" w:sz="0" w:space="0" w:color="auto"/>
      </w:divBdr>
    </w:div>
    <w:div w:id="1406872943">
      <w:bodyDiv w:val="1"/>
      <w:marLeft w:val="0"/>
      <w:marRight w:val="0"/>
      <w:marTop w:val="0"/>
      <w:marBottom w:val="0"/>
      <w:divBdr>
        <w:top w:val="none" w:sz="0" w:space="0" w:color="auto"/>
        <w:left w:val="none" w:sz="0" w:space="0" w:color="auto"/>
        <w:bottom w:val="none" w:sz="0" w:space="0" w:color="auto"/>
        <w:right w:val="none" w:sz="0" w:space="0" w:color="auto"/>
      </w:divBdr>
      <w:divsChild>
        <w:div w:id="1352758232">
          <w:marLeft w:val="0"/>
          <w:marRight w:val="0"/>
          <w:marTop w:val="0"/>
          <w:marBottom w:val="0"/>
          <w:divBdr>
            <w:top w:val="none" w:sz="0" w:space="0" w:color="auto"/>
            <w:left w:val="none" w:sz="0" w:space="0" w:color="auto"/>
            <w:bottom w:val="none" w:sz="0" w:space="0" w:color="auto"/>
            <w:right w:val="none" w:sz="0" w:space="0" w:color="auto"/>
          </w:divBdr>
        </w:div>
      </w:divsChild>
    </w:div>
    <w:div w:id="1474713582">
      <w:bodyDiv w:val="1"/>
      <w:marLeft w:val="0"/>
      <w:marRight w:val="0"/>
      <w:marTop w:val="0"/>
      <w:marBottom w:val="0"/>
      <w:divBdr>
        <w:top w:val="none" w:sz="0" w:space="0" w:color="auto"/>
        <w:left w:val="none" w:sz="0" w:space="0" w:color="auto"/>
        <w:bottom w:val="none" w:sz="0" w:space="0" w:color="auto"/>
        <w:right w:val="none" w:sz="0" w:space="0" w:color="auto"/>
      </w:divBdr>
      <w:divsChild>
        <w:div w:id="42754270">
          <w:marLeft w:val="806"/>
          <w:marRight w:val="0"/>
          <w:marTop w:val="120"/>
          <w:marBottom w:val="120"/>
          <w:divBdr>
            <w:top w:val="none" w:sz="0" w:space="0" w:color="auto"/>
            <w:left w:val="none" w:sz="0" w:space="0" w:color="auto"/>
            <w:bottom w:val="none" w:sz="0" w:space="0" w:color="auto"/>
            <w:right w:val="none" w:sz="0" w:space="0" w:color="auto"/>
          </w:divBdr>
        </w:div>
      </w:divsChild>
    </w:div>
    <w:div w:id="1545874439">
      <w:bodyDiv w:val="1"/>
      <w:marLeft w:val="0"/>
      <w:marRight w:val="0"/>
      <w:marTop w:val="0"/>
      <w:marBottom w:val="0"/>
      <w:divBdr>
        <w:top w:val="none" w:sz="0" w:space="0" w:color="auto"/>
        <w:left w:val="none" w:sz="0" w:space="0" w:color="auto"/>
        <w:bottom w:val="none" w:sz="0" w:space="0" w:color="auto"/>
        <w:right w:val="none" w:sz="0" w:space="0" w:color="auto"/>
      </w:divBdr>
    </w:div>
    <w:div w:id="1642883821">
      <w:bodyDiv w:val="1"/>
      <w:marLeft w:val="0"/>
      <w:marRight w:val="0"/>
      <w:marTop w:val="0"/>
      <w:marBottom w:val="0"/>
      <w:divBdr>
        <w:top w:val="none" w:sz="0" w:space="0" w:color="auto"/>
        <w:left w:val="none" w:sz="0" w:space="0" w:color="auto"/>
        <w:bottom w:val="none" w:sz="0" w:space="0" w:color="auto"/>
        <w:right w:val="none" w:sz="0" w:space="0" w:color="auto"/>
      </w:divBdr>
    </w:div>
    <w:div w:id="1948804059">
      <w:bodyDiv w:val="1"/>
      <w:marLeft w:val="0"/>
      <w:marRight w:val="0"/>
      <w:marTop w:val="0"/>
      <w:marBottom w:val="0"/>
      <w:divBdr>
        <w:top w:val="none" w:sz="0" w:space="0" w:color="auto"/>
        <w:left w:val="none" w:sz="0" w:space="0" w:color="auto"/>
        <w:bottom w:val="none" w:sz="0" w:space="0" w:color="auto"/>
        <w:right w:val="none" w:sz="0" w:space="0" w:color="auto"/>
      </w:divBdr>
      <w:divsChild>
        <w:div w:id="1815366260">
          <w:marLeft w:val="0"/>
          <w:marRight w:val="0"/>
          <w:marTop w:val="0"/>
          <w:marBottom w:val="0"/>
          <w:divBdr>
            <w:top w:val="none" w:sz="0" w:space="0" w:color="auto"/>
            <w:left w:val="none" w:sz="0" w:space="0" w:color="auto"/>
            <w:bottom w:val="none" w:sz="0" w:space="0" w:color="auto"/>
            <w:right w:val="none" w:sz="0" w:space="0" w:color="auto"/>
          </w:divBdr>
        </w:div>
      </w:divsChild>
    </w:div>
    <w:div w:id="2013949087">
      <w:bodyDiv w:val="1"/>
      <w:marLeft w:val="0"/>
      <w:marRight w:val="0"/>
      <w:marTop w:val="0"/>
      <w:marBottom w:val="0"/>
      <w:divBdr>
        <w:top w:val="none" w:sz="0" w:space="0" w:color="auto"/>
        <w:left w:val="none" w:sz="0" w:space="0" w:color="auto"/>
        <w:bottom w:val="none" w:sz="0" w:space="0" w:color="auto"/>
        <w:right w:val="none" w:sz="0" w:space="0" w:color="auto"/>
      </w:divBdr>
      <w:divsChild>
        <w:div w:id="15615619">
          <w:marLeft w:val="806"/>
          <w:marRight w:val="0"/>
          <w:marTop w:val="240"/>
          <w:marBottom w:val="120"/>
          <w:divBdr>
            <w:top w:val="none" w:sz="0" w:space="0" w:color="auto"/>
            <w:left w:val="none" w:sz="0" w:space="0" w:color="auto"/>
            <w:bottom w:val="none" w:sz="0" w:space="0" w:color="auto"/>
            <w:right w:val="none" w:sz="0" w:space="0" w:color="auto"/>
          </w:divBdr>
        </w:div>
        <w:div w:id="952440895">
          <w:marLeft w:val="806"/>
          <w:marRight w:val="0"/>
          <w:marTop w:val="240"/>
          <w:marBottom w:val="120"/>
          <w:divBdr>
            <w:top w:val="none" w:sz="0" w:space="0" w:color="auto"/>
            <w:left w:val="none" w:sz="0" w:space="0" w:color="auto"/>
            <w:bottom w:val="none" w:sz="0" w:space="0" w:color="auto"/>
            <w:right w:val="none" w:sz="0" w:space="0" w:color="auto"/>
          </w:divBdr>
        </w:div>
        <w:div w:id="957637085">
          <w:marLeft w:val="806"/>
          <w:marRight w:val="0"/>
          <w:marTop w:val="240"/>
          <w:marBottom w:val="120"/>
          <w:divBdr>
            <w:top w:val="none" w:sz="0" w:space="0" w:color="auto"/>
            <w:left w:val="none" w:sz="0" w:space="0" w:color="auto"/>
            <w:bottom w:val="none" w:sz="0" w:space="0" w:color="auto"/>
            <w:right w:val="none" w:sz="0" w:space="0" w:color="auto"/>
          </w:divBdr>
        </w:div>
        <w:div w:id="1077676436">
          <w:marLeft w:val="806"/>
          <w:marRight w:val="0"/>
          <w:marTop w:val="240"/>
          <w:marBottom w:val="120"/>
          <w:divBdr>
            <w:top w:val="none" w:sz="0" w:space="0" w:color="auto"/>
            <w:left w:val="none" w:sz="0" w:space="0" w:color="auto"/>
            <w:bottom w:val="none" w:sz="0" w:space="0" w:color="auto"/>
            <w:right w:val="none" w:sz="0" w:space="0" w:color="auto"/>
          </w:divBdr>
        </w:div>
      </w:divsChild>
    </w:div>
    <w:div w:id="2061975652">
      <w:bodyDiv w:val="1"/>
      <w:marLeft w:val="0"/>
      <w:marRight w:val="0"/>
      <w:marTop w:val="0"/>
      <w:marBottom w:val="0"/>
      <w:divBdr>
        <w:top w:val="none" w:sz="0" w:space="0" w:color="auto"/>
        <w:left w:val="none" w:sz="0" w:space="0" w:color="auto"/>
        <w:bottom w:val="none" w:sz="0" w:space="0" w:color="auto"/>
        <w:right w:val="none" w:sz="0" w:space="0" w:color="auto"/>
      </w:divBdr>
      <w:divsChild>
        <w:div w:id="309988076">
          <w:marLeft w:val="0"/>
          <w:marRight w:val="0"/>
          <w:marTop w:val="0"/>
          <w:marBottom w:val="0"/>
          <w:divBdr>
            <w:top w:val="none" w:sz="0" w:space="0" w:color="auto"/>
            <w:left w:val="none" w:sz="0" w:space="0" w:color="auto"/>
            <w:bottom w:val="none" w:sz="0" w:space="0" w:color="auto"/>
            <w:right w:val="none" w:sz="0" w:space="0" w:color="auto"/>
          </w:divBdr>
          <w:divsChild>
            <w:div w:id="1752316515">
              <w:marLeft w:val="0"/>
              <w:marRight w:val="0"/>
              <w:marTop w:val="0"/>
              <w:marBottom w:val="0"/>
              <w:divBdr>
                <w:top w:val="none" w:sz="0" w:space="0" w:color="auto"/>
                <w:left w:val="none" w:sz="0" w:space="0" w:color="auto"/>
                <w:bottom w:val="none" w:sz="0" w:space="0" w:color="auto"/>
                <w:right w:val="none" w:sz="0" w:space="0" w:color="auto"/>
              </w:divBdr>
              <w:divsChild>
                <w:div w:id="691153579">
                  <w:marLeft w:val="-172"/>
                  <w:marRight w:val="-172"/>
                  <w:marTop w:val="0"/>
                  <w:marBottom w:val="0"/>
                  <w:divBdr>
                    <w:top w:val="none" w:sz="0" w:space="0" w:color="auto"/>
                    <w:left w:val="none" w:sz="0" w:space="0" w:color="auto"/>
                    <w:bottom w:val="none" w:sz="0" w:space="0" w:color="auto"/>
                    <w:right w:val="none" w:sz="0" w:space="0" w:color="auto"/>
                  </w:divBdr>
                  <w:divsChild>
                    <w:div w:id="168982841">
                      <w:marLeft w:val="0"/>
                      <w:marRight w:val="0"/>
                      <w:marTop w:val="0"/>
                      <w:marBottom w:val="0"/>
                      <w:divBdr>
                        <w:top w:val="none" w:sz="0" w:space="0" w:color="auto"/>
                        <w:left w:val="none" w:sz="0" w:space="0" w:color="auto"/>
                        <w:bottom w:val="none" w:sz="0" w:space="0" w:color="auto"/>
                        <w:right w:val="none" w:sz="0" w:space="0" w:color="auto"/>
                      </w:divBdr>
                      <w:divsChild>
                        <w:div w:id="1955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C7AB-FD51-47D0-9862-7F15792D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Welcome</cp:lastModifiedBy>
  <cp:revision>44</cp:revision>
  <cp:lastPrinted>2021-11-10T12:22:00Z</cp:lastPrinted>
  <dcterms:created xsi:type="dcterms:W3CDTF">2021-09-20T10:31:00Z</dcterms:created>
  <dcterms:modified xsi:type="dcterms:W3CDTF">2021-11-10T12:35:00Z</dcterms:modified>
</cp:coreProperties>
</file>