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1638"/>
        <w:gridCol w:w="2106"/>
        <w:gridCol w:w="1489"/>
        <w:gridCol w:w="1656"/>
      </w:tblGrid>
      <w:tr w:rsidR="004F7271" w:rsidTr="00EF635E">
        <w:tc>
          <w:tcPr>
            <w:tcW w:w="2113" w:type="dxa"/>
          </w:tcPr>
          <w:p w:rsidR="004F7271" w:rsidRDefault="004F7271" w:rsidP="00EF635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4519" cy="686725"/>
                  <wp:effectExtent l="19050" t="0" r="0" b="0"/>
                  <wp:docPr id="24" name="Picture 10" descr="Download Asean - Asean Logo Png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wnload Asean - Asean Logo Png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14" cy="69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4F7271" w:rsidRDefault="004F7271" w:rsidP="00EF635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869" cy="640862"/>
                  <wp:effectExtent l="0" t="0" r="0" b="0"/>
                  <wp:docPr id="25" name="Picture 7" descr="Logo Bộ Y tế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Bộ Y tế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33" cy="644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F7271" w:rsidRDefault="004F7271" w:rsidP="00EF635E">
            <w:pPr>
              <w:spacing w:before="240" w:after="120"/>
              <w:jc w:val="center"/>
              <w:rPr>
                <w:rFonts w:ascii="Verdana" w:hAnsi="Verdana"/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1631" cy="468553"/>
                  <wp:effectExtent l="19050" t="0" r="0" b="0"/>
                  <wp:docPr id="26" name="Picture 1" descr="File:UNFPA logo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UNFPA logo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29" cy="47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4F7271" w:rsidRDefault="004F7271" w:rsidP="00EF635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07780" cy="589789"/>
                  <wp:effectExtent l="19050" t="0" r="0" b="0"/>
                  <wp:docPr id="27" name="Picture 1" descr="Donor Spotlight: Government of Japan - I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or Spotlight: Government of Japan - I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65" cy="5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4F7271" w:rsidRDefault="004F7271" w:rsidP="00EF635E">
            <w:pPr>
              <w:spacing w:before="120"/>
              <w:jc w:val="center"/>
              <w:rPr>
                <w:rFonts w:ascii="Verdana" w:hAnsi="Verdana"/>
                <w:b/>
                <w:color w:val="FF0000"/>
                <w:sz w:val="28"/>
              </w:rPr>
            </w:pPr>
            <w:r>
              <w:rPr>
                <w:rFonts w:ascii="Verdana" w:hAnsi="Verdana"/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886591" cy="508000"/>
                  <wp:effectExtent l="19050" t="0" r="8759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9" cy="50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01E" w:rsidRDefault="00E3201E" w:rsidP="00EC2E2A">
      <w:pPr>
        <w:spacing w:before="120" w:after="120"/>
        <w:jc w:val="center"/>
        <w:rPr>
          <w:rFonts w:ascii="Verdana" w:hAnsi="Verdana"/>
          <w:b/>
          <w:color w:val="FF0000"/>
          <w:sz w:val="32"/>
        </w:rPr>
      </w:pPr>
    </w:p>
    <w:p w:rsidR="00933B26" w:rsidRPr="009C4102" w:rsidRDefault="00885685" w:rsidP="00EC2E2A">
      <w:pPr>
        <w:spacing w:before="120" w:after="120"/>
        <w:jc w:val="center"/>
        <w:rPr>
          <w:rFonts w:ascii="Verdana" w:hAnsi="Verdana"/>
          <w:b/>
          <w:color w:val="FF0000"/>
          <w:sz w:val="32"/>
        </w:rPr>
      </w:pPr>
      <w:r w:rsidRPr="009C4102">
        <w:rPr>
          <w:rFonts w:ascii="Verdana" w:hAnsi="Verdana"/>
          <w:b/>
          <w:color w:val="FF0000"/>
          <w:sz w:val="32"/>
          <w:lang w:val="vi-VN"/>
        </w:rPr>
        <w:t xml:space="preserve">HỘI THẢO QUỐC TẾ </w:t>
      </w:r>
    </w:p>
    <w:p w:rsidR="00F028FB" w:rsidRPr="00F028FB" w:rsidRDefault="00885685" w:rsidP="00EC2E2A">
      <w:pPr>
        <w:spacing w:before="120" w:after="120"/>
        <w:jc w:val="center"/>
        <w:rPr>
          <w:rFonts w:ascii="Verdana" w:hAnsi="Verdana"/>
          <w:b/>
          <w:color w:val="0070C0"/>
          <w:sz w:val="28"/>
          <w:szCs w:val="29"/>
        </w:rPr>
      </w:pPr>
      <w:r w:rsidRPr="00F028FB">
        <w:rPr>
          <w:rFonts w:ascii="Verdana" w:hAnsi="Verdana"/>
          <w:b/>
          <w:color w:val="0070C0"/>
          <w:sz w:val="28"/>
          <w:szCs w:val="29"/>
          <w:lang w:val="vi-VN"/>
        </w:rPr>
        <w:t>GIÀ HÓA NĂNG ĐỘNG</w:t>
      </w:r>
      <w:r w:rsidR="00F028FB" w:rsidRPr="00F028FB">
        <w:rPr>
          <w:rFonts w:ascii="Verdana" w:hAnsi="Verdana"/>
          <w:b/>
          <w:color w:val="0070C0"/>
          <w:sz w:val="28"/>
          <w:szCs w:val="29"/>
        </w:rPr>
        <w:t xml:space="preserve">, </w:t>
      </w:r>
      <w:r w:rsidR="00933B26" w:rsidRPr="00F028FB">
        <w:rPr>
          <w:rFonts w:ascii="Verdana" w:hAnsi="Verdana"/>
          <w:b/>
          <w:color w:val="0070C0"/>
          <w:sz w:val="28"/>
          <w:szCs w:val="29"/>
        </w:rPr>
        <w:t>SÁNG TẠO</w:t>
      </w:r>
      <w:r w:rsidR="00F028FB" w:rsidRPr="00F028FB">
        <w:rPr>
          <w:rFonts w:ascii="Verdana" w:hAnsi="Verdana"/>
          <w:b/>
          <w:color w:val="0070C0"/>
          <w:sz w:val="28"/>
          <w:szCs w:val="29"/>
        </w:rPr>
        <w:t xml:space="preserve"> VÀ ỨNG DỤNG </w:t>
      </w:r>
    </w:p>
    <w:p w:rsidR="00885685" w:rsidRPr="00F028FB" w:rsidRDefault="00F028FB" w:rsidP="00EC2E2A">
      <w:pPr>
        <w:spacing w:before="120" w:after="120"/>
        <w:jc w:val="center"/>
        <w:rPr>
          <w:rFonts w:ascii="Verdana" w:hAnsi="Verdana"/>
          <w:b/>
          <w:color w:val="0070C0"/>
          <w:sz w:val="28"/>
          <w:szCs w:val="29"/>
        </w:rPr>
      </w:pPr>
      <w:r w:rsidRPr="00F028FB">
        <w:rPr>
          <w:rFonts w:ascii="Verdana" w:hAnsi="Verdana"/>
          <w:b/>
          <w:color w:val="0070C0"/>
          <w:sz w:val="28"/>
          <w:szCs w:val="29"/>
        </w:rPr>
        <w:t>KỸ THUẬT SỐ TRONG CHĂM SÓC NGƯỜI CAO TUỔI ASEAN</w:t>
      </w:r>
    </w:p>
    <w:p w:rsidR="00885685" w:rsidRPr="0079648D" w:rsidRDefault="002E57F8" w:rsidP="00D10A6C">
      <w:pPr>
        <w:pStyle w:val="APECForm"/>
        <w:spacing w:before="120" w:line="240" w:lineRule="auto"/>
        <w:jc w:val="center"/>
        <w:rPr>
          <w:rFonts w:ascii="Verdana" w:hAnsi="Verdana"/>
          <w:b/>
          <w:i/>
          <w:color w:val="0070C0"/>
          <w:szCs w:val="18"/>
        </w:rPr>
      </w:pPr>
      <w:r w:rsidRPr="0079648D">
        <w:rPr>
          <w:rFonts w:ascii="Verdana" w:hAnsi="Verdana"/>
          <w:b/>
          <w:i/>
          <w:color w:val="0070C0"/>
          <w:szCs w:val="18"/>
        </w:rPr>
        <w:t xml:space="preserve"> </w:t>
      </w:r>
      <w:r w:rsidR="00933B26" w:rsidRPr="0079648D">
        <w:rPr>
          <w:rFonts w:ascii="Verdana" w:hAnsi="Verdana"/>
          <w:b/>
          <w:i/>
          <w:color w:val="0070C0"/>
          <w:szCs w:val="18"/>
        </w:rPr>
        <w:t>(</w:t>
      </w:r>
      <w:r w:rsidR="00B1410B">
        <w:rPr>
          <w:rFonts w:ascii="Verdana" w:hAnsi="Verdana"/>
          <w:b/>
          <w:i/>
          <w:color w:val="0070C0"/>
          <w:szCs w:val="18"/>
        </w:rPr>
        <w:t>18-</w:t>
      </w:r>
      <w:r w:rsidR="00C9664F">
        <w:rPr>
          <w:rFonts w:ascii="Verdana" w:hAnsi="Verdana"/>
          <w:b/>
          <w:i/>
          <w:color w:val="0070C0"/>
          <w:szCs w:val="18"/>
        </w:rPr>
        <w:t>19</w:t>
      </w:r>
      <w:r w:rsidR="00933B26" w:rsidRPr="0079648D">
        <w:rPr>
          <w:rFonts w:ascii="Verdana" w:hAnsi="Verdana"/>
          <w:b/>
          <w:i/>
          <w:color w:val="0070C0"/>
          <w:szCs w:val="18"/>
        </w:rPr>
        <w:t>/11/2021</w:t>
      </w:r>
      <w:r w:rsidR="00885685" w:rsidRPr="0079648D">
        <w:rPr>
          <w:rFonts w:ascii="Verdana" w:hAnsi="Verdana"/>
          <w:b/>
          <w:i/>
          <w:color w:val="0070C0"/>
          <w:szCs w:val="18"/>
        </w:rPr>
        <w:t>, Hanoi, Vietnam)</w:t>
      </w:r>
    </w:p>
    <w:p w:rsidR="009471E2" w:rsidRPr="00933B26" w:rsidRDefault="00BE0095" w:rsidP="00D10A6C">
      <w:pPr>
        <w:pStyle w:val="APECForm"/>
        <w:spacing w:before="120" w:line="240" w:lineRule="auto"/>
        <w:jc w:val="center"/>
        <w:rPr>
          <w:rFonts w:ascii="Verdana" w:hAnsi="Verdana"/>
          <w:i/>
          <w:color w:val="0070C0"/>
          <w:szCs w:val="18"/>
        </w:rPr>
      </w:pPr>
      <w:r>
        <w:rPr>
          <w:rFonts w:ascii="Verdana" w:hAnsi="Verdana"/>
          <w:i/>
          <w:noProof/>
          <w:color w:val="0070C0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2pt;margin-top:9.05pt;width:79.5pt;height:25.7pt;z-index:251661312">
            <v:textbox>
              <w:txbxContent>
                <w:p w:rsidR="009C4102" w:rsidRPr="009C4102" w:rsidRDefault="009C4102" w:rsidP="009C4102">
                  <w:pPr>
                    <w:jc w:val="center"/>
                    <w:rPr>
                      <w:b/>
                    </w:rPr>
                  </w:pPr>
                  <w:r w:rsidRPr="009C4102">
                    <w:rPr>
                      <w:b/>
                    </w:rPr>
                    <w:t>DỰ THẢO</w:t>
                  </w:r>
                </w:p>
              </w:txbxContent>
            </v:textbox>
          </v:shape>
        </w:pict>
      </w:r>
    </w:p>
    <w:p w:rsidR="004F7271" w:rsidRDefault="004F7271" w:rsidP="009471E2">
      <w:pPr>
        <w:pStyle w:val="APECForm"/>
        <w:spacing w:before="0" w:after="0" w:line="240" w:lineRule="auto"/>
        <w:jc w:val="right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Địa điểm: </w:t>
      </w:r>
      <w:r w:rsidR="00816AD4" w:rsidRPr="00816AD4">
        <w:rPr>
          <w:rFonts w:ascii="Verdana" w:hAnsi="Verdana"/>
          <w:b/>
          <w:color w:val="0070C0"/>
          <w:sz w:val="18"/>
          <w:szCs w:val="18"/>
        </w:rPr>
        <w:t>InterContinental Hanoi Landmark</w:t>
      </w:r>
    </w:p>
    <w:p w:rsidR="00885685" w:rsidRDefault="00885685" w:rsidP="009471E2">
      <w:pPr>
        <w:pStyle w:val="APECForm"/>
        <w:spacing w:before="0" w:after="0" w:line="240" w:lineRule="auto"/>
        <w:jc w:val="right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Ngôn ngữ: </w:t>
      </w:r>
      <w:r w:rsidR="00BE2C74">
        <w:rPr>
          <w:rFonts w:ascii="Verdana" w:hAnsi="Verdana"/>
          <w:b/>
          <w:color w:val="0070C0"/>
          <w:sz w:val="18"/>
          <w:szCs w:val="18"/>
        </w:rPr>
        <w:t xml:space="preserve">tiếng Việt, </w:t>
      </w:r>
      <w:r>
        <w:rPr>
          <w:rFonts w:ascii="Verdana" w:hAnsi="Verdana"/>
          <w:b/>
          <w:color w:val="0070C0"/>
          <w:sz w:val="18"/>
          <w:szCs w:val="18"/>
        </w:rPr>
        <w:t>tiế</w:t>
      </w:r>
      <w:r w:rsidR="00BE2C74">
        <w:rPr>
          <w:rFonts w:ascii="Verdana" w:hAnsi="Verdana"/>
          <w:b/>
          <w:color w:val="0070C0"/>
          <w:sz w:val="18"/>
          <w:szCs w:val="18"/>
        </w:rPr>
        <w:t>ng Anh</w:t>
      </w:r>
    </w:p>
    <w:p w:rsidR="00933B26" w:rsidRDefault="00933B26" w:rsidP="009471E2">
      <w:pPr>
        <w:pStyle w:val="APECForm"/>
        <w:spacing w:before="0" w:line="240" w:lineRule="auto"/>
        <w:jc w:val="right"/>
        <w:rPr>
          <w:rFonts w:ascii="Verdana" w:hAnsi="Verdana"/>
          <w:b/>
          <w:color w:val="0070C0"/>
          <w:sz w:val="18"/>
          <w:szCs w:val="18"/>
          <w:lang w:val="vi-VN"/>
        </w:rPr>
      </w:pPr>
      <w:r>
        <w:rPr>
          <w:rFonts w:ascii="Verdana" w:hAnsi="Verdana"/>
          <w:b/>
          <w:color w:val="0070C0"/>
          <w:sz w:val="18"/>
          <w:szCs w:val="18"/>
        </w:rPr>
        <w:t>Hình thức: Trực tiếp và Trực tuyến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962"/>
        <w:gridCol w:w="3260"/>
      </w:tblGrid>
      <w:tr w:rsidR="00D10A6C" w:rsidRPr="00D36AA8" w:rsidTr="009507DA">
        <w:tc>
          <w:tcPr>
            <w:tcW w:w="1560" w:type="dxa"/>
            <w:shd w:val="clear" w:color="auto" w:fill="auto"/>
            <w:vAlign w:val="center"/>
          </w:tcPr>
          <w:p w:rsidR="00DE5FBF" w:rsidRPr="00960A8F" w:rsidRDefault="00885685" w:rsidP="00960A8F">
            <w:pPr>
              <w:spacing w:before="80" w:after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Thời gian</w:t>
            </w:r>
          </w:p>
        </w:tc>
        <w:tc>
          <w:tcPr>
            <w:tcW w:w="4962" w:type="dxa"/>
            <w:shd w:val="clear" w:color="auto" w:fill="auto"/>
          </w:tcPr>
          <w:p w:rsidR="00885685" w:rsidRPr="00D36AA8" w:rsidRDefault="00885685" w:rsidP="009507DA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Hoạt động</w:t>
            </w:r>
          </w:p>
        </w:tc>
        <w:tc>
          <w:tcPr>
            <w:tcW w:w="3260" w:type="dxa"/>
            <w:shd w:val="clear" w:color="auto" w:fill="auto"/>
          </w:tcPr>
          <w:p w:rsidR="00885685" w:rsidRPr="00D36AA8" w:rsidRDefault="00885685" w:rsidP="009507DA">
            <w:pPr>
              <w:spacing w:before="80" w:after="8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GB"/>
              </w:rPr>
              <w:t>Chịu trách nhiệm</w:t>
            </w:r>
          </w:p>
        </w:tc>
      </w:tr>
      <w:tr w:rsidR="00D10A6C" w:rsidRPr="00D36AA8" w:rsidTr="006D052C">
        <w:trPr>
          <w:trHeight w:val="729"/>
        </w:trPr>
        <w:tc>
          <w:tcPr>
            <w:tcW w:w="9782" w:type="dxa"/>
            <w:gridSpan w:val="3"/>
            <w:shd w:val="clear" w:color="auto" w:fill="FFCC00"/>
            <w:vAlign w:val="center"/>
          </w:tcPr>
          <w:p w:rsidR="00D10A6C" w:rsidRPr="003E6EBE" w:rsidRDefault="00FA5267" w:rsidP="00C9664F">
            <w:pPr>
              <w:spacing w:before="80" w:after="8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>Ngày thứ Nhất</w:t>
            </w:r>
            <w:r w:rsidR="009471E2"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, </w:t>
            </w:r>
            <w:r w:rsidR="00C9664F"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>18</w:t>
            </w:r>
            <w:r w:rsidR="009471E2"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>/11/2021</w:t>
            </w:r>
          </w:p>
        </w:tc>
      </w:tr>
      <w:tr w:rsidR="00D10A6C" w:rsidRPr="007E1C82" w:rsidTr="009471E2">
        <w:tc>
          <w:tcPr>
            <w:tcW w:w="9782" w:type="dxa"/>
            <w:gridSpan w:val="3"/>
            <w:shd w:val="clear" w:color="auto" w:fill="00B0F0"/>
            <w:vAlign w:val="center"/>
          </w:tcPr>
          <w:p w:rsidR="00885685" w:rsidRPr="007E1C82" w:rsidRDefault="00885685" w:rsidP="00BE2C74">
            <w:pPr>
              <w:spacing w:before="120" w:after="120"/>
              <w:rPr>
                <w:rFonts w:ascii="Verdana" w:hAnsi="Verdana"/>
                <w:b/>
                <w:sz w:val="22"/>
                <w:szCs w:val="18"/>
              </w:rPr>
            </w:pPr>
            <w:r w:rsidRPr="007E1C82">
              <w:rPr>
                <w:rFonts w:ascii="Verdana" w:hAnsi="Verdana"/>
                <w:b/>
                <w:sz w:val="22"/>
                <w:szCs w:val="18"/>
                <w:lang w:val="vi-VN"/>
              </w:rPr>
              <w:t xml:space="preserve">Phiên </w:t>
            </w:r>
            <w:r w:rsidR="00933B26" w:rsidRPr="007E1C82">
              <w:rPr>
                <w:rFonts w:ascii="Verdana" w:hAnsi="Verdana"/>
                <w:b/>
                <w:sz w:val="22"/>
                <w:szCs w:val="18"/>
              </w:rPr>
              <w:t>trù bị</w:t>
            </w:r>
          </w:p>
        </w:tc>
      </w:tr>
      <w:tr w:rsidR="00D10A6C" w:rsidRPr="00D36AA8" w:rsidTr="00035007">
        <w:trPr>
          <w:trHeight w:val="580"/>
        </w:trPr>
        <w:tc>
          <w:tcPr>
            <w:tcW w:w="1560" w:type="dxa"/>
            <w:vAlign w:val="center"/>
          </w:tcPr>
          <w:p w:rsidR="00D10A6C" w:rsidRPr="00D36AA8" w:rsidRDefault="00933B26" w:rsidP="00933B2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D10A6C" w:rsidRPr="00D36AA8">
              <w:rPr>
                <w:rFonts w:ascii="Verdana" w:hAnsi="Verdana"/>
                <w:sz w:val="18"/>
                <w:szCs w:val="18"/>
              </w:rPr>
              <w:t>:3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D10A6C" w:rsidRPr="00D36AA8">
              <w:rPr>
                <w:rFonts w:ascii="Verdana" w:hAnsi="Verdana"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="00D10A6C" w:rsidRPr="00D36AA8">
              <w:rPr>
                <w:rFonts w:ascii="Verdana" w:hAnsi="Verdana"/>
                <w:sz w:val="18"/>
                <w:szCs w:val="18"/>
              </w:rPr>
              <w:t>:</w:t>
            </w:r>
            <w:r w:rsidR="0000161A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62" w:type="dxa"/>
            <w:vAlign w:val="center"/>
          </w:tcPr>
          <w:p w:rsidR="00933B26" w:rsidRDefault="00933B26" w:rsidP="00960A8F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Kết nối trực tuyến tới các điểm cầu </w:t>
            </w:r>
          </w:p>
          <w:p w:rsidR="00933B26" w:rsidRDefault="00933B26" w:rsidP="00960A8F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Thông qua chương trình</w:t>
            </w:r>
          </w:p>
          <w:p w:rsidR="00933B26" w:rsidRPr="00D36AA8" w:rsidRDefault="00933B26" w:rsidP="00960A8F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33B26" w:rsidRDefault="00885685" w:rsidP="00933B26">
            <w:pPr>
              <w:spacing w:before="60" w:after="4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Ban </w:t>
            </w:r>
            <w:r w:rsidR="00035007">
              <w:rPr>
                <w:rFonts w:ascii="Verdana" w:hAnsi="Verdana"/>
                <w:bCs/>
                <w:sz w:val="18"/>
                <w:szCs w:val="18"/>
                <w:lang w:val="vi-VN"/>
              </w:rPr>
              <w:t>T</w:t>
            </w:r>
            <w:r>
              <w:rPr>
                <w:rFonts w:ascii="Verdana" w:hAnsi="Verdana"/>
                <w:bCs/>
                <w:sz w:val="18"/>
                <w:szCs w:val="18"/>
              </w:rPr>
              <w:t>ổ chức</w:t>
            </w:r>
          </w:p>
          <w:p w:rsidR="00933B26" w:rsidRDefault="00933B26" w:rsidP="00933B26">
            <w:pPr>
              <w:spacing w:before="60" w:after="4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Diễn giả</w:t>
            </w:r>
          </w:p>
          <w:p w:rsidR="00885685" w:rsidRPr="00641FE4" w:rsidRDefault="00933B26" w:rsidP="00933B26">
            <w:pPr>
              <w:spacing w:before="60" w:after="4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Đại biểu tham dự online</w:t>
            </w:r>
          </w:p>
        </w:tc>
      </w:tr>
      <w:tr w:rsidR="00933B26" w:rsidRPr="00D36AA8" w:rsidTr="006D052C">
        <w:trPr>
          <w:trHeight w:val="729"/>
        </w:trPr>
        <w:tc>
          <w:tcPr>
            <w:tcW w:w="9782" w:type="dxa"/>
            <w:gridSpan w:val="3"/>
            <w:shd w:val="clear" w:color="auto" w:fill="FFCC00"/>
            <w:vAlign w:val="center"/>
          </w:tcPr>
          <w:p w:rsidR="00933B26" w:rsidRPr="003E6EBE" w:rsidRDefault="00933B26" w:rsidP="00C9664F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Ngày thứ Hai, </w:t>
            </w:r>
            <w:r w:rsidR="00C9664F"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>19</w:t>
            </w:r>
            <w:r w:rsidR="009471E2" w:rsidRPr="003E6EBE">
              <w:rPr>
                <w:rFonts w:ascii="Verdana" w:hAnsi="Verdana"/>
                <w:b/>
                <w:color w:val="FF0000"/>
                <w:sz w:val="22"/>
                <w:szCs w:val="22"/>
              </w:rPr>
              <w:t>/11/2021</w:t>
            </w:r>
          </w:p>
        </w:tc>
      </w:tr>
      <w:tr w:rsidR="009471E2" w:rsidRPr="007E1C82" w:rsidTr="009471E2">
        <w:tc>
          <w:tcPr>
            <w:tcW w:w="9782" w:type="dxa"/>
            <w:gridSpan w:val="3"/>
            <w:shd w:val="clear" w:color="auto" w:fill="00B0F0"/>
            <w:vAlign w:val="center"/>
          </w:tcPr>
          <w:p w:rsidR="009471E2" w:rsidRPr="007E1C82" w:rsidRDefault="009471E2" w:rsidP="00BE2C74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  <w:lang w:val="vi-VN"/>
              </w:rPr>
            </w:pPr>
            <w:r w:rsidRPr="007E1C82">
              <w:rPr>
                <w:rFonts w:ascii="Verdana" w:hAnsi="Verdana"/>
                <w:b/>
                <w:sz w:val="22"/>
                <w:szCs w:val="18"/>
              </w:rPr>
              <w:t xml:space="preserve">Phiên </w:t>
            </w:r>
            <w:r w:rsidR="006956A6" w:rsidRPr="007E1C82">
              <w:rPr>
                <w:rFonts w:ascii="Verdana" w:hAnsi="Verdana"/>
                <w:b/>
                <w:sz w:val="22"/>
                <w:szCs w:val="18"/>
              </w:rPr>
              <w:t>K</w:t>
            </w:r>
            <w:r w:rsidRPr="007E1C82">
              <w:rPr>
                <w:rFonts w:ascii="Verdana" w:hAnsi="Verdana"/>
                <w:b/>
                <w:sz w:val="22"/>
                <w:szCs w:val="18"/>
              </w:rPr>
              <w:t>hai mạc</w:t>
            </w:r>
          </w:p>
        </w:tc>
      </w:tr>
      <w:tr w:rsidR="00B1410B" w:rsidRPr="00D36AA8" w:rsidTr="00ED26D8">
        <w:tc>
          <w:tcPr>
            <w:tcW w:w="1560" w:type="dxa"/>
            <w:vMerge w:val="restart"/>
            <w:shd w:val="clear" w:color="auto" w:fill="FFFFFF"/>
            <w:vAlign w:val="center"/>
          </w:tcPr>
          <w:p w:rsidR="00B1410B" w:rsidRDefault="00B1410B" w:rsidP="00B1410B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8:00 - 9</w:t>
            </w:r>
            <w:r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  <w:p w:rsidR="00B1410B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1410B" w:rsidRDefault="00B1410B" w:rsidP="00035007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Đón tiếp đại biểu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1410B" w:rsidRPr="009471E2" w:rsidRDefault="00B1410B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 Tổ chức</w:t>
            </w:r>
          </w:p>
        </w:tc>
      </w:tr>
      <w:tr w:rsidR="00B1410B" w:rsidRPr="00D36AA8" w:rsidTr="00ED26D8">
        <w:tc>
          <w:tcPr>
            <w:tcW w:w="1560" w:type="dxa"/>
            <w:vMerge/>
            <w:shd w:val="clear" w:color="auto" w:fill="FFFFFF"/>
            <w:vAlign w:val="center"/>
          </w:tcPr>
          <w:p w:rsidR="00B1410B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1410B" w:rsidRDefault="00B1410B" w:rsidP="00035007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Giới thiệu đại biểu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1410B" w:rsidRDefault="00B1410B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Ông Lương Quang Đảng</w:t>
            </w:r>
          </w:p>
          <w:p w:rsidR="00B1410B" w:rsidRPr="009C4102" w:rsidRDefault="00B1410B" w:rsidP="006542C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Vụ trưởng Vụ Tổ chức cán bộ, GOPFP, MOH, Việt Nam</w:t>
            </w:r>
          </w:p>
        </w:tc>
      </w:tr>
      <w:tr w:rsidR="00B1410B" w:rsidRPr="00D36AA8" w:rsidTr="00ED26D8">
        <w:tc>
          <w:tcPr>
            <w:tcW w:w="1560" w:type="dxa"/>
            <w:vMerge/>
            <w:shd w:val="clear" w:color="auto" w:fill="FFFFFF"/>
            <w:vAlign w:val="center"/>
          </w:tcPr>
          <w:p w:rsidR="00B1410B" w:rsidRPr="00D36AA8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1410B" w:rsidRPr="00035007" w:rsidRDefault="00B1410B" w:rsidP="00035007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Phát biểu khai mạc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 xml:space="preserve"> của Việt Nam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1410B" w:rsidRDefault="00B1410B" w:rsidP="001E2F64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Đỗ Xuân Tuyên</w:t>
            </w:r>
          </w:p>
          <w:p w:rsidR="00B1410B" w:rsidRPr="00000AEB" w:rsidRDefault="00B1410B" w:rsidP="00816AD4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Thứ trưởng </w:t>
            </w:r>
            <w:r>
              <w:rPr>
                <w:rFonts w:ascii="Verdana" w:hAnsi="Verdana"/>
                <w:sz w:val="18"/>
                <w:szCs w:val="18"/>
                <w:lang w:val="vi-VN"/>
              </w:rPr>
              <w:t>Bộ Y tế, Việt Nam</w:t>
            </w:r>
          </w:p>
        </w:tc>
      </w:tr>
      <w:tr w:rsidR="00B1410B" w:rsidRPr="00722747" w:rsidTr="00035007">
        <w:trPr>
          <w:trHeight w:val="796"/>
        </w:trPr>
        <w:tc>
          <w:tcPr>
            <w:tcW w:w="1560" w:type="dxa"/>
            <w:vMerge/>
            <w:shd w:val="clear" w:color="auto" w:fill="auto"/>
            <w:vAlign w:val="center"/>
          </w:tcPr>
          <w:p w:rsidR="00B1410B" w:rsidRPr="00722747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722747" w:rsidRDefault="00B1410B" w:rsidP="009471E2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Phát biểu của Trưởng Đại diện UNFPA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Pr="000E6A49" w:rsidRDefault="00B1410B" w:rsidP="009471E2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0E6A49">
              <w:rPr>
                <w:rFonts w:ascii="Verdana" w:hAnsi="Verdana"/>
                <w:sz w:val="18"/>
                <w:szCs w:val="18"/>
              </w:rPr>
              <w:t>TS. Naomi Kitahara</w:t>
            </w:r>
          </w:p>
          <w:p w:rsidR="00B1410B" w:rsidRPr="00000AEB" w:rsidRDefault="00B1410B" w:rsidP="005874C5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0E6A49">
              <w:rPr>
                <w:rFonts w:ascii="Verdana" w:hAnsi="Verdana"/>
                <w:sz w:val="18"/>
                <w:szCs w:val="18"/>
              </w:rPr>
              <w:t>Trưởng đại diện UNFPA</w:t>
            </w:r>
            <w:r w:rsidRPr="000E6A49">
              <w:rPr>
                <w:rFonts w:ascii="Verdana" w:hAnsi="Verdana"/>
                <w:sz w:val="18"/>
                <w:szCs w:val="18"/>
                <w:lang w:val="vi-VN"/>
              </w:rPr>
              <w:t xml:space="preserve"> Việt Nam</w:t>
            </w:r>
          </w:p>
        </w:tc>
      </w:tr>
      <w:tr w:rsidR="00B1410B" w:rsidRPr="00D36AA8" w:rsidTr="00DA7D52"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1410B" w:rsidRPr="00D36AA8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1410B" w:rsidRDefault="00B1410B" w:rsidP="009471E2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Phát biểu của Chủ tịch ACAI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410B" w:rsidRDefault="00B1410B" w:rsidP="009471E2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Suwit Wibulpolprasery</w:t>
            </w:r>
          </w:p>
          <w:p w:rsidR="00B1410B" w:rsidRDefault="00B1410B" w:rsidP="009471E2">
            <w:pPr>
              <w:spacing w:before="6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Bộ Y tế Công cộng Thái Lan</w:t>
            </w:r>
          </w:p>
          <w:p w:rsidR="00B1410B" w:rsidRDefault="00B1410B" w:rsidP="009471E2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Chủ tịch Hội đồng</w:t>
            </w:r>
            <w:r w:rsidRPr="009471E2">
              <w:rPr>
                <w:rFonts w:ascii="Verdana" w:hAnsi="Verdana"/>
                <w:sz w:val="18"/>
                <w:szCs w:val="18"/>
              </w:rPr>
              <w:t xml:space="preserve"> ACAI</w:t>
            </w:r>
          </w:p>
        </w:tc>
      </w:tr>
      <w:tr w:rsidR="00B1410B" w:rsidRPr="0000161A" w:rsidTr="0000161A">
        <w:tc>
          <w:tcPr>
            <w:tcW w:w="1560" w:type="dxa"/>
            <w:vMerge/>
            <w:shd w:val="clear" w:color="auto" w:fill="auto"/>
            <w:vAlign w:val="center"/>
          </w:tcPr>
          <w:p w:rsidR="00B1410B" w:rsidRPr="0000161A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00161A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Phát biểu của Ban Thư ký ASEAN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Ban Thư ký ASEAN</w:t>
            </w:r>
          </w:p>
          <w:p w:rsidR="00B1410B" w:rsidRPr="00F86905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>TBC</w:t>
            </w:r>
          </w:p>
        </w:tc>
      </w:tr>
      <w:tr w:rsidR="00B1410B" w:rsidRPr="0000161A" w:rsidTr="0000161A">
        <w:tc>
          <w:tcPr>
            <w:tcW w:w="1560" w:type="dxa"/>
            <w:vMerge/>
            <w:shd w:val="clear" w:color="auto" w:fill="auto"/>
            <w:vAlign w:val="center"/>
          </w:tcPr>
          <w:p w:rsidR="00B1410B" w:rsidRPr="0000161A" w:rsidRDefault="00B1410B" w:rsidP="00E3201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00161A" w:rsidRDefault="00B1410B" w:rsidP="00A54F1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Phát biểu của Giám đốc điều hành Tổ chức Các đối tác Dân số và Phát triển (PPD)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Ông Adnene Ben Haj Aissa</w:t>
            </w:r>
          </w:p>
          <w:p w:rsidR="00B1410B" w:rsidRPr="006956A6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Giám đốc điều hành PPD</w:t>
            </w:r>
          </w:p>
        </w:tc>
      </w:tr>
      <w:tr w:rsidR="00B1410B" w:rsidRPr="0000161A" w:rsidTr="0000161A">
        <w:tc>
          <w:tcPr>
            <w:tcW w:w="1560" w:type="dxa"/>
            <w:vMerge/>
            <w:shd w:val="clear" w:color="auto" w:fill="auto"/>
            <w:vAlign w:val="center"/>
          </w:tcPr>
          <w:p w:rsidR="00B1410B" w:rsidRDefault="00B1410B" w:rsidP="00E3201E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Default="00B1410B" w:rsidP="00A54F1F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Phát biểu của MRI (Nhật Bản)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Ông </w:t>
            </w:r>
            <w:r w:rsidRPr="00D404EC">
              <w:rPr>
                <w:rFonts w:ascii="Verdana" w:hAnsi="Verdana"/>
                <w:sz w:val="18"/>
                <w:szCs w:val="18"/>
              </w:rPr>
              <w:t xml:space="preserve">Hidemoto Mizuhara </w:t>
            </w:r>
          </w:p>
          <w:p w:rsidR="00B1410B" w:rsidRDefault="00B1410B" w:rsidP="006956A6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Phó Chủ tịch điều hành MRI</w:t>
            </w:r>
          </w:p>
          <w:p w:rsidR="00B1410B" w:rsidRDefault="00B1410B" w:rsidP="00E51025">
            <w:pPr>
              <w:spacing w:before="6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0BD5" w:rsidRDefault="00B70BD5">
      <w:r>
        <w:br w:type="page"/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962"/>
        <w:gridCol w:w="3260"/>
      </w:tblGrid>
      <w:tr w:rsidR="006956A6" w:rsidRPr="007E4036" w:rsidTr="006D052C">
        <w:tc>
          <w:tcPr>
            <w:tcW w:w="1560" w:type="dxa"/>
            <w:shd w:val="clear" w:color="auto" w:fill="FFCC00"/>
            <w:vAlign w:val="center"/>
          </w:tcPr>
          <w:p w:rsidR="006956A6" w:rsidRPr="007E4036" w:rsidRDefault="00564CEF" w:rsidP="00664EE3">
            <w:pPr>
              <w:spacing w:before="60" w:after="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664EE3">
              <w:rPr>
                <w:rFonts w:ascii="Verdana" w:hAnsi="Verdana"/>
                <w:b/>
                <w:sz w:val="18"/>
                <w:szCs w:val="18"/>
              </w:rPr>
              <w:t>9:15 - 9:20</w:t>
            </w:r>
          </w:p>
        </w:tc>
        <w:tc>
          <w:tcPr>
            <w:tcW w:w="4962" w:type="dxa"/>
            <w:shd w:val="clear" w:color="auto" w:fill="FFCC00"/>
            <w:vAlign w:val="center"/>
          </w:tcPr>
          <w:p w:rsidR="006956A6" w:rsidRDefault="006956A6" w:rsidP="006956A6">
            <w:p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Chụp ảnh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6956A6" w:rsidRDefault="006956A6" w:rsidP="006956A6">
            <w:p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 Chụp ảnh màn hình trực tuyến</w:t>
            </w:r>
          </w:p>
          <w:p w:rsidR="006956A6" w:rsidRPr="007E4036" w:rsidRDefault="006956A6" w:rsidP="006956A6">
            <w:pPr>
              <w:spacing w:before="60" w:after="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Chụp ảnh đại diện các nước thành viên ASEAN và </w:t>
            </w: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Các đ</w:t>
            </w:r>
            <w:r>
              <w:rPr>
                <w:rFonts w:ascii="Verdana" w:hAnsi="Verdana"/>
                <w:b/>
                <w:sz w:val="18"/>
                <w:szCs w:val="18"/>
              </w:rPr>
              <w:t>ối tác trực tiếp tại Hội trường</w:t>
            </w:r>
          </w:p>
        </w:tc>
        <w:tc>
          <w:tcPr>
            <w:tcW w:w="3260" w:type="dxa"/>
            <w:shd w:val="clear" w:color="auto" w:fill="FFCC00"/>
            <w:vAlign w:val="center"/>
          </w:tcPr>
          <w:p w:rsidR="006956A6" w:rsidRPr="007E4036" w:rsidRDefault="006956A6" w:rsidP="00035007">
            <w:pPr>
              <w:spacing w:before="60" w:after="4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Các nước thành viên ASEAN và </w:t>
            </w:r>
            <w:r>
              <w:rPr>
                <w:rFonts w:ascii="Verdana" w:hAnsi="Verdana"/>
                <w:b/>
                <w:sz w:val="18"/>
                <w:szCs w:val="18"/>
                <w:lang w:val="vi-VN"/>
              </w:rPr>
              <w:t>Các đ</w:t>
            </w:r>
            <w:r>
              <w:rPr>
                <w:rFonts w:ascii="Verdana" w:hAnsi="Verdana"/>
                <w:b/>
                <w:sz w:val="18"/>
                <w:szCs w:val="18"/>
              </w:rPr>
              <w:t>ối tác</w:t>
            </w:r>
          </w:p>
        </w:tc>
      </w:tr>
      <w:tr w:rsidR="006956A6" w:rsidRPr="007E1C82" w:rsidTr="006956A6">
        <w:tc>
          <w:tcPr>
            <w:tcW w:w="9782" w:type="dxa"/>
            <w:gridSpan w:val="3"/>
            <w:shd w:val="clear" w:color="auto" w:fill="00B0F0"/>
            <w:vAlign w:val="center"/>
          </w:tcPr>
          <w:p w:rsidR="006956A6" w:rsidRPr="007E1C82" w:rsidRDefault="006956A6" w:rsidP="00BE2C74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</w:rPr>
            </w:pPr>
            <w:r w:rsidRPr="007E1C82">
              <w:rPr>
                <w:rFonts w:ascii="Verdana" w:hAnsi="Verdana"/>
                <w:b/>
                <w:sz w:val="22"/>
                <w:szCs w:val="18"/>
              </w:rPr>
              <w:t xml:space="preserve">Phiên </w:t>
            </w:r>
            <w:r w:rsidR="00F31B62">
              <w:rPr>
                <w:rFonts w:ascii="Verdana" w:hAnsi="Verdana"/>
                <w:b/>
                <w:sz w:val="22"/>
                <w:szCs w:val="18"/>
              </w:rPr>
              <w:t>2</w:t>
            </w:r>
            <w:r w:rsidRPr="007E1C82">
              <w:rPr>
                <w:rFonts w:ascii="Verdana" w:hAnsi="Verdana"/>
                <w:b/>
                <w:sz w:val="22"/>
                <w:szCs w:val="18"/>
              </w:rPr>
              <w:t>: ASEAN: Một cộng đồ</w:t>
            </w:r>
            <w:r w:rsidR="007E1C82" w:rsidRPr="007E1C82">
              <w:rPr>
                <w:rFonts w:ascii="Verdana" w:hAnsi="Verdana"/>
                <w:b/>
                <w:sz w:val="22"/>
                <w:szCs w:val="18"/>
              </w:rPr>
              <w:t>ng G</w:t>
            </w:r>
            <w:r w:rsidRPr="007E1C82">
              <w:rPr>
                <w:rFonts w:ascii="Verdana" w:hAnsi="Verdana"/>
                <w:b/>
                <w:sz w:val="22"/>
                <w:szCs w:val="18"/>
              </w:rPr>
              <w:t>ià hóa năng động</w:t>
            </w:r>
          </w:p>
          <w:p w:rsidR="007E1C82" w:rsidRPr="007E1C82" w:rsidRDefault="00F91DE2" w:rsidP="0043073C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  <w:lang w:val="vi-VN"/>
              </w:rPr>
            </w:pPr>
            <w:r>
              <w:rPr>
                <w:rFonts w:ascii="Verdana" w:hAnsi="Verdana"/>
                <w:b/>
                <w:sz w:val="22"/>
                <w:szCs w:val="18"/>
              </w:rPr>
              <w:t>Điều hành</w:t>
            </w:r>
            <w:r w:rsidR="007E1C82" w:rsidRPr="007E1C82">
              <w:rPr>
                <w:rFonts w:ascii="Verdana" w:hAnsi="Verdana"/>
                <w:b/>
                <w:sz w:val="22"/>
                <w:szCs w:val="18"/>
              </w:rPr>
              <w:t xml:space="preserve">: </w:t>
            </w:r>
            <w:r w:rsidR="0043073C">
              <w:rPr>
                <w:rFonts w:ascii="Verdana" w:hAnsi="Verdana"/>
                <w:b/>
                <w:sz w:val="22"/>
                <w:szCs w:val="18"/>
              </w:rPr>
              <w:t>Việt Nam,</w:t>
            </w:r>
            <w:r>
              <w:rPr>
                <w:rFonts w:ascii="Verdana" w:hAnsi="Verdana"/>
                <w:b/>
                <w:sz w:val="22"/>
                <w:szCs w:val="18"/>
              </w:rPr>
              <w:t xml:space="preserve"> Thái Lan</w:t>
            </w:r>
            <w:r w:rsidR="0043073C">
              <w:rPr>
                <w:rFonts w:ascii="Verdana" w:hAnsi="Verdana"/>
                <w:b/>
                <w:sz w:val="22"/>
                <w:szCs w:val="18"/>
              </w:rPr>
              <w:t>, UNFPA</w:t>
            </w:r>
          </w:p>
        </w:tc>
      </w:tr>
      <w:tr w:rsidR="00B1410B" w:rsidRPr="0000161A" w:rsidTr="0000161A">
        <w:tc>
          <w:tcPr>
            <w:tcW w:w="1560" w:type="dxa"/>
            <w:vMerge w:val="restart"/>
            <w:shd w:val="clear" w:color="auto" w:fill="auto"/>
            <w:vAlign w:val="center"/>
          </w:tcPr>
          <w:p w:rsidR="00B1410B" w:rsidRPr="0000161A" w:rsidRDefault="00B1410B" w:rsidP="00B1410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9:20 - 10:00</w:t>
            </w:r>
          </w:p>
          <w:p w:rsidR="00B1410B" w:rsidRPr="0000161A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00161A" w:rsidRDefault="00B1410B" w:rsidP="006D052C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Công nghệ số trong bối cảnh già hóa dân số và vai trò của chính phủ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GS. Rintaro Mori</w:t>
            </w:r>
          </w:p>
          <w:p w:rsidR="00B1410B" w:rsidRDefault="00B1410B" w:rsidP="005B4C8A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Chuyên gia về Già hóa dân số &amp; Phát triển bền vững</w:t>
            </w:r>
          </w:p>
          <w:p w:rsidR="00B1410B" w:rsidRPr="0000161A" w:rsidRDefault="00B1410B" w:rsidP="00B70BD5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5B4C8A">
              <w:rPr>
                <w:rFonts w:ascii="Verdana" w:hAnsi="Verdana"/>
                <w:sz w:val="18"/>
                <w:szCs w:val="18"/>
              </w:rPr>
              <w:t>UNFPA APRO</w:t>
            </w:r>
          </w:p>
        </w:tc>
      </w:tr>
      <w:tr w:rsidR="00B1410B" w:rsidRPr="00076720" w:rsidTr="009507DA">
        <w:tc>
          <w:tcPr>
            <w:tcW w:w="1560" w:type="dxa"/>
            <w:vMerge/>
            <w:vAlign w:val="center"/>
          </w:tcPr>
          <w:p w:rsidR="00B1410B" w:rsidRPr="00076720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1410B" w:rsidRPr="00076720" w:rsidRDefault="00B1410B" w:rsidP="006D052C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76720">
              <w:rPr>
                <w:rFonts w:ascii="Verdana" w:hAnsi="Verdana"/>
                <w:sz w:val="18"/>
                <w:szCs w:val="18"/>
              </w:rPr>
              <w:t>Già hóa dân số ASEAN: Cơ hội và thách thức</w:t>
            </w:r>
          </w:p>
        </w:tc>
        <w:tc>
          <w:tcPr>
            <w:tcW w:w="3260" w:type="dxa"/>
            <w:vAlign w:val="center"/>
          </w:tcPr>
          <w:p w:rsidR="00B1410B" w:rsidRPr="00076720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TS. Ngô Quỳnh An</w:t>
            </w:r>
          </w:p>
          <w:p w:rsidR="00B1410B" w:rsidRPr="00076720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Đại học Kinh tế Quốc dân</w:t>
            </w:r>
          </w:p>
        </w:tc>
      </w:tr>
      <w:tr w:rsidR="00B1410B" w:rsidRPr="00722747" w:rsidTr="00722747"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1410B" w:rsidRPr="00722747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1410B" w:rsidRPr="00722747" w:rsidRDefault="00B1410B" w:rsidP="00811100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Người cao tuổi và đại dịch Covid-19: Tác động và Ứng phó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410B" w:rsidRDefault="00B1410B" w:rsidP="00352BF7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ông Quyền Trần</w:t>
            </w:r>
          </w:p>
          <w:p w:rsidR="00B1410B" w:rsidRPr="00722747" w:rsidRDefault="00B1410B" w:rsidP="00B70BD5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Quản lý Chất lượng và Phát triển, Ban một xã hội cho mọi lứa tuổi Tổ chức Hỗ trợ Người cao tuổi</w:t>
            </w:r>
          </w:p>
        </w:tc>
      </w:tr>
      <w:tr w:rsidR="00B1410B" w:rsidRPr="00D36AA8" w:rsidTr="00DA7D52"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1410B" w:rsidRPr="00D36AA8" w:rsidRDefault="00B1410B" w:rsidP="00664EE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1410B" w:rsidRPr="00D36AA8" w:rsidRDefault="00B1410B" w:rsidP="00562ECC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Chăm sóc người cao tuổi trong bối cảnh đại dịch COVID-19: Kinh nghiệm &amp; những sáng kiến từ Indonesia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410B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Indonesia</w:t>
            </w:r>
          </w:p>
          <w:p w:rsidR="00B1410B" w:rsidRPr="00256E68" w:rsidRDefault="00B1410B" w:rsidP="006D052C">
            <w:pPr>
              <w:spacing w:before="120" w:after="120" w:line="240" w:lineRule="auto"/>
              <w:rPr>
                <w:rFonts w:ascii="Verdana" w:hAnsi="Verdana"/>
                <w:color w:val="FF0000"/>
                <w:sz w:val="18"/>
                <w:szCs w:val="18"/>
                <w:lang w:val="vi-VN"/>
              </w:rPr>
            </w:pPr>
            <w:r w:rsidRPr="00256E68">
              <w:rPr>
                <w:rFonts w:ascii="Verdana" w:hAnsi="Verdana"/>
                <w:i/>
                <w:color w:val="FF0000"/>
                <w:sz w:val="14"/>
                <w:szCs w:val="18"/>
                <w:lang w:val="vi-VN"/>
              </w:rPr>
              <w:t>TBC</w:t>
            </w:r>
          </w:p>
        </w:tc>
      </w:tr>
      <w:tr w:rsidR="00664EE3" w:rsidRPr="00D36AA8" w:rsidTr="00B82490">
        <w:tc>
          <w:tcPr>
            <w:tcW w:w="1560" w:type="dxa"/>
            <w:shd w:val="clear" w:color="auto" w:fill="FFCC00"/>
            <w:vAlign w:val="center"/>
          </w:tcPr>
          <w:p w:rsidR="00664EE3" w:rsidRPr="00D36AA8" w:rsidRDefault="00664EE3" w:rsidP="00664EE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10:00 - 10:10</w:t>
            </w:r>
          </w:p>
        </w:tc>
        <w:tc>
          <w:tcPr>
            <w:tcW w:w="4962" w:type="dxa"/>
            <w:shd w:val="clear" w:color="auto" w:fill="FFCC00"/>
            <w:vAlign w:val="center"/>
          </w:tcPr>
          <w:p w:rsidR="00664EE3" w:rsidRPr="00D36AA8" w:rsidRDefault="00664EE3" w:rsidP="00B82490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Giải lao</w:t>
            </w:r>
          </w:p>
        </w:tc>
        <w:tc>
          <w:tcPr>
            <w:tcW w:w="3260" w:type="dxa"/>
            <w:shd w:val="clear" w:color="auto" w:fill="FFCC00"/>
            <w:vAlign w:val="center"/>
          </w:tcPr>
          <w:p w:rsidR="00664EE3" w:rsidRPr="00720551" w:rsidRDefault="00664EE3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664EE3" w:rsidRPr="00D36AA8" w:rsidTr="00B82490">
        <w:tc>
          <w:tcPr>
            <w:tcW w:w="1560" w:type="dxa"/>
            <w:vAlign w:val="center"/>
          </w:tcPr>
          <w:p w:rsidR="00664EE3" w:rsidRPr="00D36AA8" w:rsidRDefault="00664EE3" w:rsidP="00664EE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10:10 -</w:t>
            </w:r>
            <w:r w:rsidRPr="00D36AA8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962" w:type="dxa"/>
            <w:vAlign w:val="center"/>
          </w:tcPr>
          <w:p w:rsidR="00664EE3" w:rsidRPr="00D36AA8" w:rsidRDefault="00664EE3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cs/>
              </w:rPr>
            </w:pPr>
            <w:r>
              <w:rPr>
                <w:rFonts w:ascii="Verdana" w:hAnsi="Verdana"/>
                <w:sz w:val="18"/>
                <w:szCs w:val="18"/>
              </w:rPr>
              <w:t>Hỏi và Đáp</w:t>
            </w:r>
          </w:p>
        </w:tc>
        <w:tc>
          <w:tcPr>
            <w:tcW w:w="3260" w:type="dxa"/>
            <w:vAlign w:val="center"/>
          </w:tcPr>
          <w:p w:rsidR="00664EE3" w:rsidRPr="008C1E3E" w:rsidRDefault="00664EE3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Chủ tọa và Các diễn giả</w:t>
            </w:r>
          </w:p>
        </w:tc>
      </w:tr>
      <w:tr w:rsidR="00664EE3" w:rsidRPr="00652569" w:rsidTr="00B82490">
        <w:tc>
          <w:tcPr>
            <w:tcW w:w="9782" w:type="dxa"/>
            <w:gridSpan w:val="3"/>
            <w:shd w:val="clear" w:color="auto" w:fill="00B0F0"/>
            <w:vAlign w:val="center"/>
          </w:tcPr>
          <w:p w:rsidR="00664EE3" w:rsidRPr="00652569" w:rsidRDefault="00664EE3" w:rsidP="00B82490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</w:rPr>
            </w:pPr>
            <w:r w:rsidRPr="00652569">
              <w:rPr>
                <w:rFonts w:ascii="Verdana" w:hAnsi="Verdana"/>
                <w:b/>
                <w:sz w:val="22"/>
                <w:szCs w:val="18"/>
                <w:lang w:val="vi-VN"/>
              </w:rPr>
              <w:t xml:space="preserve">Phiên </w:t>
            </w:r>
            <w:r w:rsidR="00F31B62">
              <w:rPr>
                <w:rFonts w:ascii="Verdana" w:hAnsi="Verdana"/>
                <w:b/>
                <w:sz w:val="22"/>
                <w:szCs w:val="18"/>
              </w:rPr>
              <w:t>3</w:t>
            </w:r>
            <w:r w:rsidRPr="00652569">
              <w:rPr>
                <w:rFonts w:ascii="Verdana" w:hAnsi="Verdana"/>
                <w:b/>
                <w:sz w:val="22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22"/>
                <w:szCs w:val="18"/>
              </w:rPr>
              <w:t>ASEAN: Một cộng đồng Sáng tạo</w:t>
            </w:r>
          </w:p>
          <w:p w:rsidR="00664EE3" w:rsidRPr="00652569" w:rsidRDefault="00664EE3" w:rsidP="0043073C">
            <w:pPr>
              <w:spacing w:before="120" w:after="120" w:line="240" w:lineRule="auto"/>
              <w:rPr>
                <w:rFonts w:ascii="Verdana" w:hAnsi="Verdana"/>
                <w:sz w:val="22"/>
                <w:szCs w:val="18"/>
              </w:rPr>
            </w:pPr>
            <w:r w:rsidRPr="00652569">
              <w:rPr>
                <w:rFonts w:ascii="Verdana" w:hAnsi="Verdana"/>
                <w:b/>
                <w:sz w:val="22"/>
                <w:szCs w:val="18"/>
              </w:rPr>
              <w:t xml:space="preserve">Điều hành: </w:t>
            </w:r>
            <w:r w:rsidR="00290E55">
              <w:rPr>
                <w:rFonts w:ascii="Verdana" w:hAnsi="Verdana"/>
                <w:b/>
                <w:sz w:val="22"/>
                <w:szCs w:val="18"/>
              </w:rPr>
              <w:t>Việt Nam, Thái Lan</w:t>
            </w:r>
            <w:r w:rsidR="0043073C">
              <w:rPr>
                <w:rFonts w:ascii="Verdana" w:hAnsi="Verdana"/>
                <w:b/>
                <w:sz w:val="22"/>
                <w:szCs w:val="18"/>
              </w:rPr>
              <w:t>, UNFPA</w:t>
            </w:r>
          </w:p>
        </w:tc>
      </w:tr>
      <w:tr w:rsidR="00B1410B" w:rsidRPr="00AF6C6E" w:rsidTr="003B6951">
        <w:tc>
          <w:tcPr>
            <w:tcW w:w="1560" w:type="dxa"/>
            <w:vMerge w:val="restart"/>
            <w:shd w:val="clear" w:color="auto" w:fill="auto"/>
            <w:vAlign w:val="center"/>
          </w:tcPr>
          <w:p w:rsidR="00B1410B" w:rsidRPr="00AF6C6E" w:rsidRDefault="00B1410B" w:rsidP="00B1410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6C6E">
              <w:rPr>
                <w:rFonts w:ascii="Verdana" w:hAnsi="Verdana"/>
                <w:sz w:val="18"/>
                <w:szCs w:val="18"/>
              </w:rPr>
              <w:t>10:40 - 1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AF6C6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F6C6E">
              <w:rPr>
                <w:rFonts w:ascii="Verdana" w:hAnsi="Verdana"/>
                <w:sz w:val="18"/>
                <w:szCs w:val="18"/>
              </w:rPr>
              <w:t>0</w:t>
            </w:r>
          </w:p>
          <w:p w:rsidR="00B1410B" w:rsidRPr="00AF6C6E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AF6C6E" w:rsidRDefault="00B1410B" w:rsidP="00B82490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F6C6E">
              <w:rPr>
                <w:rFonts w:ascii="Verdana" w:hAnsi="Verdana"/>
                <w:sz w:val="18"/>
                <w:szCs w:val="18"/>
              </w:rPr>
              <w:t>Già hoá dân số: Cơ hội cho sự sáng tạo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28091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Mr. </w:t>
            </w:r>
            <w:r w:rsidRPr="00256E68">
              <w:rPr>
                <w:rFonts w:ascii="Verdana" w:hAnsi="Verdana"/>
                <w:sz w:val="18"/>
                <w:szCs w:val="18"/>
              </w:rPr>
              <w:t>Ong Chun Yang</w:t>
            </w:r>
          </w:p>
          <w:p w:rsidR="00B1410B" w:rsidRPr="00256E68" w:rsidRDefault="00B1410B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56E68">
              <w:rPr>
                <w:rFonts w:ascii="Verdana" w:hAnsi="Verdana"/>
                <w:sz w:val="18"/>
                <w:szCs w:val="18"/>
              </w:rPr>
              <w:t xml:space="preserve">Phó Giám đốc phụ trách Già hóa thành công, Văn phòng Kế hoạch Tuổi già, Bộ Y tế </w:t>
            </w:r>
            <w:r w:rsidRPr="00AF6C6E">
              <w:rPr>
                <w:rFonts w:ascii="Verdana" w:hAnsi="Verdana"/>
                <w:sz w:val="18"/>
                <w:szCs w:val="18"/>
              </w:rPr>
              <w:t>Singapore</w:t>
            </w:r>
          </w:p>
        </w:tc>
      </w:tr>
      <w:tr w:rsidR="00B1410B" w:rsidRPr="00D36AA8" w:rsidTr="003B6951">
        <w:tc>
          <w:tcPr>
            <w:tcW w:w="1560" w:type="dxa"/>
            <w:vMerge/>
            <w:shd w:val="clear" w:color="auto" w:fill="auto"/>
            <w:vAlign w:val="center"/>
          </w:tcPr>
          <w:p w:rsidR="00B1410B" w:rsidRPr="00D36AA8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6A15D5" w:rsidRDefault="00B1410B" w:rsidP="005E043A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Ứng dụng phần mềm công nghệ Shealth trong chăm sóc người cao tuổi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28091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BS. Nguyễn Xuân Trường</w:t>
            </w:r>
          </w:p>
          <w:p w:rsidR="00B1410B" w:rsidRPr="00F86905" w:rsidRDefault="00B1410B" w:rsidP="00256E6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Vụ trưởng Vụ Cơ cấu và Chất lượng dân số, TCDS, BYT, VN</w:t>
            </w:r>
          </w:p>
        </w:tc>
      </w:tr>
      <w:tr w:rsidR="00B1410B" w:rsidRPr="00641FE4" w:rsidTr="00652569"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1410B" w:rsidRPr="00641FE4" w:rsidRDefault="00B1410B" w:rsidP="00664EE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1410B" w:rsidRPr="00641FE4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Hỏi và Đáp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410B" w:rsidRPr="00641FE4" w:rsidRDefault="00B1410B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Chủ tọa và các diễn giả</w:t>
            </w:r>
          </w:p>
        </w:tc>
      </w:tr>
      <w:tr w:rsidR="00B1410B" w:rsidRPr="00641FE4" w:rsidTr="00664EE3">
        <w:tc>
          <w:tcPr>
            <w:tcW w:w="1560" w:type="dxa"/>
            <w:vMerge/>
            <w:shd w:val="clear" w:color="auto" w:fill="auto"/>
            <w:vAlign w:val="center"/>
          </w:tcPr>
          <w:p w:rsidR="00B1410B" w:rsidRPr="00641FE4" w:rsidRDefault="00B1410B" w:rsidP="00664EE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641FE4" w:rsidRDefault="00B1410B" w:rsidP="00DB5EFD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Tổng kết phiên 2 + 3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Pr="00641FE4" w:rsidRDefault="00B1410B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Chủ tọa</w:t>
            </w:r>
          </w:p>
        </w:tc>
      </w:tr>
      <w:tr w:rsidR="00664EE3" w:rsidRPr="00641FE4" w:rsidTr="006D052C">
        <w:tc>
          <w:tcPr>
            <w:tcW w:w="1560" w:type="dxa"/>
            <w:shd w:val="clear" w:color="auto" w:fill="FFCC00"/>
            <w:vAlign w:val="center"/>
          </w:tcPr>
          <w:p w:rsidR="00664EE3" w:rsidRDefault="00664EE3" w:rsidP="00F91DE2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F91DE2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F91DE2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641FE4">
              <w:rPr>
                <w:rFonts w:ascii="Verdana" w:hAnsi="Verdana"/>
                <w:sz w:val="18"/>
                <w:szCs w:val="18"/>
              </w:rPr>
              <w:t xml:space="preserve"> 1</w:t>
            </w:r>
            <w:r w:rsidR="00F91DE2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4962" w:type="dxa"/>
            <w:shd w:val="clear" w:color="auto" w:fill="FFCC00"/>
            <w:vAlign w:val="center"/>
          </w:tcPr>
          <w:p w:rsidR="00664EE3" w:rsidRPr="00641FE4" w:rsidRDefault="00713821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Nghỉ trưa</w:t>
            </w:r>
          </w:p>
        </w:tc>
        <w:tc>
          <w:tcPr>
            <w:tcW w:w="3260" w:type="dxa"/>
            <w:shd w:val="clear" w:color="auto" w:fill="FFCC00"/>
            <w:vAlign w:val="center"/>
          </w:tcPr>
          <w:p w:rsidR="00664EE3" w:rsidRDefault="00664EE3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1DE2" w:rsidRPr="00652569" w:rsidTr="00B82490">
        <w:tc>
          <w:tcPr>
            <w:tcW w:w="9782" w:type="dxa"/>
            <w:gridSpan w:val="3"/>
            <w:shd w:val="clear" w:color="auto" w:fill="00B0F0"/>
            <w:vAlign w:val="center"/>
          </w:tcPr>
          <w:p w:rsidR="00F91DE2" w:rsidRPr="00652569" w:rsidRDefault="00F91DE2" w:rsidP="00B82490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</w:rPr>
            </w:pPr>
            <w:r w:rsidRPr="00652569">
              <w:rPr>
                <w:rFonts w:ascii="Verdana" w:hAnsi="Verdana"/>
                <w:b/>
                <w:sz w:val="22"/>
                <w:szCs w:val="18"/>
                <w:lang w:val="vi-VN"/>
              </w:rPr>
              <w:t xml:space="preserve">Phiên </w:t>
            </w:r>
            <w:r w:rsidR="00F31B62">
              <w:rPr>
                <w:rFonts w:ascii="Verdana" w:hAnsi="Verdana"/>
                <w:b/>
                <w:sz w:val="22"/>
                <w:szCs w:val="18"/>
              </w:rPr>
              <w:t>4</w:t>
            </w:r>
            <w:r w:rsidRPr="00652569">
              <w:rPr>
                <w:rFonts w:ascii="Verdana" w:hAnsi="Verdana"/>
                <w:b/>
                <w:sz w:val="22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22"/>
                <w:szCs w:val="18"/>
              </w:rPr>
              <w:t>Xây dựng xã hội dân số già: Những bài học kinh nghiệm và sáng kiến từ Nhật Bản</w:t>
            </w:r>
          </w:p>
          <w:p w:rsidR="00F91DE2" w:rsidRPr="00652569" w:rsidRDefault="00F91DE2" w:rsidP="0043073C">
            <w:pPr>
              <w:spacing w:before="120" w:after="120" w:line="240" w:lineRule="auto"/>
              <w:rPr>
                <w:rFonts w:ascii="Verdana" w:hAnsi="Verdana"/>
                <w:sz w:val="22"/>
                <w:szCs w:val="18"/>
              </w:rPr>
            </w:pPr>
            <w:r w:rsidRPr="00652569">
              <w:rPr>
                <w:rFonts w:ascii="Verdana" w:hAnsi="Verdana"/>
                <w:b/>
                <w:sz w:val="22"/>
                <w:szCs w:val="18"/>
              </w:rPr>
              <w:t xml:space="preserve">Điều hành: </w:t>
            </w:r>
            <w:r>
              <w:rPr>
                <w:rFonts w:ascii="Verdana" w:hAnsi="Verdana"/>
                <w:b/>
                <w:sz w:val="22"/>
                <w:szCs w:val="18"/>
              </w:rPr>
              <w:t>Vi</w:t>
            </w:r>
            <w:r w:rsidR="00290E55">
              <w:rPr>
                <w:rFonts w:ascii="Verdana" w:hAnsi="Verdana"/>
                <w:b/>
                <w:sz w:val="22"/>
                <w:szCs w:val="18"/>
              </w:rPr>
              <w:t>ệt</w:t>
            </w:r>
            <w:r>
              <w:rPr>
                <w:rFonts w:ascii="Verdana" w:hAnsi="Verdana"/>
                <w:b/>
                <w:sz w:val="22"/>
                <w:szCs w:val="18"/>
              </w:rPr>
              <w:t xml:space="preserve"> Nam, </w:t>
            </w:r>
            <w:r w:rsidR="00290E55">
              <w:rPr>
                <w:rFonts w:ascii="Verdana" w:hAnsi="Verdana"/>
                <w:b/>
                <w:sz w:val="22"/>
                <w:szCs w:val="18"/>
              </w:rPr>
              <w:t>Nhật Bản</w:t>
            </w:r>
          </w:p>
        </w:tc>
      </w:tr>
      <w:tr w:rsidR="00B1410B" w:rsidRPr="00D36AA8" w:rsidTr="00DA7D52"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B1410B" w:rsidRPr="00D36AA8" w:rsidRDefault="00B1410B" w:rsidP="00B1410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13:30 -</w:t>
            </w:r>
            <w:r w:rsidRPr="00D36AA8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D36AA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</w:p>
          <w:p w:rsidR="00B1410B" w:rsidRPr="00D36AA8" w:rsidRDefault="00B1410B" w:rsidP="00F96B7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1410B" w:rsidRPr="00D36AA8" w:rsidRDefault="00B1410B" w:rsidP="002F51D9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Xây dựng xã hội dân số già tại Nhật Bản: Những bài học kinh nghiệm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410B" w:rsidRDefault="00B1410B" w:rsidP="0081110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Ông </w:t>
            </w:r>
            <w:r w:rsidRPr="00617630">
              <w:rPr>
                <w:rFonts w:ascii="Verdana" w:hAnsi="Verdana"/>
                <w:sz w:val="18"/>
                <w:szCs w:val="18"/>
              </w:rPr>
              <w:t xml:space="preserve">Shintaro NAKAMURA </w:t>
            </w:r>
          </w:p>
          <w:p w:rsidR="00B1410B" w:rsidRPr="00F96B73" w:rsidRDefault="00B1410B" w:rsidP="00256E6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Tư vấn cấp cao An sinh xã hội, JICA Tokyo, Nhật Bản </w:t>
            </w:r>
          </w:p>
        </w:tc>
      </w:tr>
      <w:tr w:rsidR="00B1410B" w:rsidRPr="00D36AA8" w:rsidTr="009507DA">
        <w:tc>
          <w:tcPr>
            <w:tcW w:w="1560" w:type="dxa"/>
            <w:vMerge/>
            <w:vAlign w:val="center"/>
          </w:tcPr>
          <w:p w:rsidR="00B1410B" w:rsidRPr="00506528" w:rsidRDefault="00B1410B" w:rsidP="00F96B7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1410B" w:rsidRPr="00D36AA8" w:rsidRDefault="00B1410B" w:rsidP="00EF7A9F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Những sáng kiến công nghệ trong xây dựng một xã hội dân số già của Nhật Bản</w:t>
            </w:r>
          </w:p>
        </w:tc>
        <w:tc>
          <w:tcPr>
            <w:tcW w:w="3260" w:type="dxa"/>
            <w:vAlign w:val="center"/>
          </w:tcPr>
          <w:p w:rsidR="00B1410B" w:rsidRDefault="00B1410B" w:rsidP="00EF7A9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Ms. </w:t>
            </w:r>
            <w:r w:rsidRPr="00605FA8">
              <w:rPr>
                <w:rFonts w:ascii="Verdana" w:hAnsi="Verdana"/>
                <w:sz w:val="18"/>
                <w:szCs w:val="18"/>
              </w:rPr>
              <w:t xml:space="preserve">Kei Sugiyama </w:t>
            </w:r>
          </w:p>
          <w:p w:rsidR="00B1410B" w:rsidRPr="00256E68" w:rsidRDefault="00B1410B" w:rsidP="00EF7A9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Tư vấn cấp cao MRI, Nhật Bản</w:t>
            </w:r>
          </w:p>
        </w:tc>
      </w:tr>
      <w:tr w:rsidR="00B1410B" w:rsidRPr="00D36AA8" w:rsidTr="006A15D5">
        <w:tc>
          <w:tcPr>
            <w:tcW w:w="1560" w:type="dxa"/>
            <w:vMerge/>
            <w:shd w:val="clear" w:color="auto" w:fill="auto"/>
            <w:vAlign w:val="center"/>
          </w:tcPr>
          <w:p w:rsidR="00B1410B" w:rsidRPr="006A15D5" w:rsidRDefault="00B1410B" w:rsidP="00F96B7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410B" w:rsidRPr="00D36AA8" w:rsidRDefault="00B1410B" w:rsidP="00C8454D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Sáng kiến xây dựng mô hình chăm sóc tích hợp người cao tuổi dựa vào cộng đồng với vai trò nòng cốt cộng tác viên dân số tại Việt Nam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10B" w:rsidRDefault="00B1410B" w:rsidP="00C8454D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E30922">
              <w:rPr>
                <w:rFonts w:ascii="Verdana" w:hAnsi="Verdana"/>
                <w:sz w:val="18"/>
                <w:szCs w:val="18"/>
              </w:rPr>
              <w:t>Ms.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0922">
              <w:rPr>
                <w:rFonts w:ascii="Verdana" w:hAnsi="Verdana"/>
                <w:sz w:val="18"/>
                <w:szCs w:val="18"/>
              </w:rPr>
              <w:t xml:space="preserve">Makiko Kawabe </w:t>
            </w:r>
          </w:p>
          <w:p w:rsidR="00B1410B" w:rsidRPr="00256E68" w:rsidRDefault="00B1410B" w:rsidP="00C8454D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Tư vấn cấp cao MRI, Nhật Bản</w:t>
            </w:r>
          </w:p>
        </w:tc>
      </w:tr>
      <w:tr w:rsidR="00B1410B" w:rsidRPr="00D36AA8" w:rsidTr="00B82490">
        <w:tc>
          <w:tcPr>
            <w:tcW w:w="1560" w:type="dxa"/>
            <w:vMerge/>
            <w:shd w:val="clear" w:color="auto" w:fill="FFFFFF"/>
            <w:vAlign w:val="center"/>
          </w:tcPr>
          <w:p w:rsidR="00B1410B" w:rsidRPr="00D36AA8" w:rsidRDefault="00B1410B" w:rsidP="00F96B7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1410B" w:rsidRPr="00D36AA8" w:rsidRDefault="00B1410B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Hỏi và Đáp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1410B" w:rsidRPr="00D36AA8" w:rsidRDefault="00B1410B" w:rsidP="00B82490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vi-VN"/>
              </w:rPr>
              <w:t>Chủ tọa và Các diễn giả</w:t>
            </w:r>
          </w:p>
        </w:tc>
      </w:tr>
      <w:tr w:rsidR="00F96B73" w:rsidRPr="00D36AA8" w:rsidTr="006D052C">
        <w:tc>
          <w:tcPr>
            <w:tcW w:w="1560" w:type="dxa"/>
            <w:shd w:val="clear" w:color="auto" w:fill="FFCC00"/>
            <w:vAlign w:val="center"/>
          </w:tcPr>
          <w:p w:rsidR="00F96B73" w:rsidRDefault="00F96B73" w:rsidP="00F96B7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14:45 - 14:55</w:t>
            </w:r>
          </w:p>
        </w:tc>
        <w:tc>
          <w:tcPr>
            <w:tcW w:w="4962" w:type="dxa"/>
            <w:shd w:val="clear" w:color="auto" w:fill="FFCC00"/>
            <w:vAlign w:val="center"/>
          </w:tcPr>
          <w:p w:rsidR="00F96B73" w:rsidRPr="00D36AA8" w:rsidRDefault="00F96B73" w:rsidP="006D052C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Giải lao</w:t>
            </w:r>
          </w:p>
        </w:tc>
        <w:tc>
          <w:tcPr>
            <w:tcW w:w="3260" w:type="dxa"/>
            <w:shd w:val="clear" w:color="auto" w:fill="FFCC00"/>
            <w:vAlign w:val="center"/>
          </w:tcPr>
          <w:p w:rsidR="00F96B73" w:rsidRPr="00D36AA8" w:rsidRDefault="00F96B73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96B73" w:rsidRPr="00EC2E2A" w:rsidTr="00EC2E2A">
        <w:tc>
          <w:tcPr>
            <w:tcW w:w="9782" w:type="dxa"/>
            <w:gridSpan w:val="3"/>
            <w:shd w:val="clear" w:color="auto" w:fill="00B0F0"/>
            <w:vAlign w:val="center"/>
          </w:tcPr>
          <w:p w:rsidR="00F96B73" w:rsidRDefault="00F31B62" w:rsidP="006D052C">
            <w:pPr>
              <w:spacing w:before="120" w:after="120" w:line="240" w:lineRule="auto"/>
              <w:rPr>
                <w:rFonts w:ascii="Verdana" w:hAnsi="Verdana"/>
                <w:b/>
                <w:sz w:val="22"/>
                <w:szCs w:val="18"/>
              </w:rPr>
            </w:pPr>
            <w:r>
              <w:rPr>
                <w:rFonts w:ascii="Verdana" w:hAnsi="Verdana"/>
                <w:b/>
                <w:sz w:val="22"/>
                <w:szCs w:val="18"/>
              </w:rPr>
              <w:t>Phiên 5</w:t>
            </w:r>
            <w:r w:rsidR="00F96B73" w:rsidRPr="00EC2E2A">
              <w:rPr>
                <w:rFonts w:ascii="Verdana" w:hAnsi="Verdana"/>
                <w:b/>
                <w:sz w:val="22"/>
                <w:szCs w:val="18"/>
              </w:rPr>
              <w:t xml:space="preserve">: </w:t>
            </w:r>
            <w:r w:rsidR="00F96B73">
              <w:rPr>
                <w:rFonts w:ascii="Verdana" w:hAnsi="Verdana"/>
                <w:b/>
                <w:sz w:val="22"/>
                <w:szCs w:val="18"/>
              </w:rPr>
              <w:t>Pannel discussion: Đồng hành cùng ASEAN vì một cộng đồng già hóa năng động, sáng tạo</w:t>
            </w:r>
          </w:p>
          <w:p w:rsidR="00F96B73" w:rsidRPr="00EC2E2A" w:rsidRDefault="00F96B73" w:rsidP="0043073C">
            <w:pPr>
              <w:spacing w:before="120" w:after="120" w:line="240" w:lineRule="auto"/>
              <w:rPr>
                <w:rFonts w:ascii="Verdana" w:hAnsi="Verdana"/>
                <w:sz w:val="22"/>
                <w:szCs w:val="18"/>
              </w:rPr>
            </w:pPr>
            <w:r w:rsidRPr="00EC2E2A">
              <w:rPr>
                <w:rFonts w:ascii="Verdana" w:hAnsi="Verdana"/>
                <w:b/>
                <w:sz w:val="22"/>
                <w:szCs w:val="18"/>
              </w:rPr>
              <w:t>Điề</w:t>
            </w:r>
            <w:r>
              <w:rPr>
                <w:rFonts w:ascii="Verdana" w:hAnsi="Verdana"/>
                <w:b/>
                <w:sz w:val="22"/>
                <w:szCs w:val="18"/>
              </w:rPr>
              <w:t>u hành: Vi</w:t>
            </w:r>
            <w:r w:rsidR="0043073C">
              <w:rPr>
                <w:rFonts w:ascii="Verdana" w:hAnsi="Verdana"/>
                <w:b/>
                <w:sz w:val="22"/>
                <w:szCs w:val="18"/>
              </w:rPr>
              <w:t>ệt</w:t>
            </w:r>
            <w:r>
              <w:rPr>
                <w:rFonts w:ascii="Verdana" w:hAnsi="Verdana"/>
                <w:b/>
                <w:sz w:val="22"/>
                <w:szCs w:val="18"/>
              </w:rPr>
              <w:t xml:space="preserve"> Nam, T</w:t>
            </w:r>
            <w:r w:rsidR="0043073C">
              <w:rPr>
                <w:rFonts w:ascii="Verdana" w:hAnsi="Verdana"/>
                <w:b/>
                <w:sz w:val="22"/>
                <w:szCs w:val="18"/>
              </w:rPr>
              <w:t>hái Lan</w:t>
            </w:r>
          </w:p>
        </w:tc>
      </w:tr>
      <w:tr w:rsidR="00F96B73" w:rsidRPr="00D36AA8" w:rsidTr="00913E75">
        <w:tc>
          <w:tcPr>
            <w:tcW w:w="1560" w:type="dxa"/>
            <w:shd w:val="clear" w:color="auto" w:fill="FFFFFF" w:themeFill="background1"/>
            <w:vAlign w:val="center"/>
          </w:tcPr>
          <w:p w:rsidR="00F96B73" w:rsidRPr="00913E75" w:rsidRDefault="00F96B73" w:rsidP="00F96B7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14:55 - 15:10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96B73" w:rsidRPr="00913E75" w:rsidRDefault="00F96B73" w:rsidP="009F1E51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Sự ra đời và s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ứ mệnh của ACAI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6B73" w:rsidRDefault="00F96B73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7F4D17">
              <w:rPr>
                <w:rFonts w:ascii="Verdana" w:hAnsi="Verdana"/>
                <w:sz w:val="18"/>
                <w:szCs w:val="18"/>
              </w:rPr>
              <w:t xml:space="preserve">Dr. Sakarn </w:t>
            </w:r>
            <w:r>
              <w:rPr>
                <w:rFonts w:ascii="Verdana" w:hAnsi="Verdana"/>
                <w:sz w:val="18"/>
                <w:szCs w:val="18"/>
              </w:rPr>
              <w:t>Bunnag</w:t>
            </w:r>
          </w:p>
          <w:p w:rsidR="00F96B73" w:rsidRPr="00EC2E2A" w:rsidRDefault="00F96B73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Giám đốc điều hành ACAI</w:t>
            </w:r>
          </w:p>
        </w:tc>
      </w:tr>
      <w:tr w:rsidR="00F96B73" w:rsidRPr="0000161A" w:rsidTr="0000161A">
        <w:tc>
          <w:tcPr>
            <w:tcW w:w="1560" w:type="dxa"/>
            <w:shd w:val="clear" w:color="auto" w:fill="FFFFFF" w:themeFill="background1"/>
            <w:vAlign w:val="center"/>
          </w:tcPr>
          <w:p w:rsidR="00F96B73" w:rsidRPr="0000161A" w:rsidRDefault="00F96B73" w:rsidP="00F96B73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15:10</w:t>
            </w:r>
            <w:r w:rsidRPr="0000161A">
              <w:rPr>
                <w:rFonts w:ascii="Verdana" w:hAnsi="Verdana"/>
                <w:sz w:val="18"/>
                <w:szCs w:val="18"/>
              </w:rPr>
              <w:t xml:space="preserve"> - 1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0161A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96B73" w:rsidRPr="0000161A" w:rsidRDefault="00F96B73" w:rsidP="00B1410B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Pannel Discussion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6E68" w:rsidRDefault="00256E68" w:rsidP="00256E68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Dr. Suwit Wibulpolprasery</w:t>
            </w:r>
          </w:p>
          <w:p w:rsidR="00256E68" w:rsidRDefault="00256E68" w:rsidP="00256E68">
            <w:pPr>
              <w:spacing w:before="120" w:after="120" w:line="240" w:lineRule="auto"/>
              <w:ind w:firstLine="1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Chủ tịch </w:t>
            </w:r>
            <w:r w:rsidRPr="002E57F8">
              <w:rPr>
                <w:rFonts w:ascii="Verdana" w:hAnsi="Verdana"/>
                <w:sz w:val="18"/>
                <w:szCs w:val="18"/>
              </w:rPr>
              <w:t>ACAI</w:t>
            </w:r>
          </w:p>
          <w:p w:rsidR="00256E68" w:rsidRDefault="00256E68" w:rsidP="00256E68">
            <w:pPr>
              <w:spacing w:before="120" w:after="12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Dr. Nguyễn Doãn Tú </w:t>
            </w:r>
          </w:p>
          <w:p w:rsidR="00256E68" w:rsidRPr="005874C5" w:rsidRDefault="00256E68" w:rsidP="00256E68">
            <w:pPr>
              <w:spacing w:before="120" w:after="120" w:line="240" w:lineRule="auto"/>
              <w:ind w:left="175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Tổng cục trưởng TCDS, BYT, Việt Nam</w:t>
            </w:r>
          </w:p>
          <w:p w:rsidR="00256E68" w:rsidRDefault="00F96B73" w:rsidP="00256E6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256E68">
              <w:rPr>
                <w:rFonts w:ascii="Verdana" w:hAnsi="Verdana"/>
                <w:sz w:val="18"/>
                <w:szCs w:val="18"/>
              </w:rPr>
              <w:t>GS. Rintaro Mori</w:t>
            </w:r>
          </w:p>
          <w:p w:rsidR="00256E68" w:rsidRDefault="00256E68" w:rsidP="00256E68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Chuyên gia về Già hóa dân số &amp; Phát triển bền vững, </w:t>
            </w:r>
            <w:r w:rsidRPr="005B4C8A">
              <w:rPr>
                <w:rFonts w:ascii="Verdana" w:hAnsi="Verdana"/>
                <w:sz w:val="18"/>
                <w:szCs w:val="18"/>
              </w:rPr>
              <w:t>UNFPA APRO</w:t>
            </w:r>
          </w:p>
          <w:p w:rsidR="00256E68" w:rsidRDefault="00256E68" w:rsidP="00256E6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E30922">
              <w:rPr>
                <w:rFonts w:ascii="Verdana" w:hAnsi="Verdana"/>
                <w:sz w:val="18"/>
                <w:szCs w:val="18"/>
              </w:rPr>
              <w:t>Ms.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0922">
              <w:rPr>
                <w:rFonts w:ascii="Verdana" w:hAnsi="Verdana"/>
                <w:sz w:val="18"/>
                <w:szCs w:val="18"/>
              </w:rPr>
              <w:t xml:space="preserve">Makiko Kawabe </w:t>
            </w:r>
          </w:p>
          <w:p w:rsidR="00256E68" w:rsidRDefault="00256E68" w:rsidP="00256E68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sz w:val="18"/>
                <w:szCs w:val="18"/>
              </w:rPr>
              <w:t>Tư vấn cấp cao MRI, Nhật Bản</w:t>
            </w:r>
          </w:p>
          <w:p w:rsidR="00F96B73" w:rsidRPr="00256E68" w:rsidRDefault="00F96B73" w:rsidP="0068578D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256E68">
              <w:rPr>
                <w:rFonts w:ascii="Verdana" w:hAnsi="Verdana"/>
                <w:sz w:val="18"/>
                <w:szCs w:val="18"/>
              </w:rPr>
              <w:t xml:space="preserve">Mr. </w:t>
            </w:r>
            <w:r w:rsidR="003E6EBE" w:rsidRPr="00CB1960">
              <w:rPr>
                <w:rFonts w:ascii="Verdana" w:hAnsi="Verdana"/>
                <w:sz w:val="18"/>
                <w:szCs w:val="18"/>
              </w:rPr>
              <w:t>Eduardo Klien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70BD5">
              <w:rPr>
                <w:rFonts w:ascii="Verdana" w:hAnsi="Verdana"/>
                <w:sz w:val="18"/>
                <w:szCs w:val="18"/>
              </w:rPr>
              <w:t>Đại diện Văn phòng Hỗ trợ Người cao tuổi quốc tế</w:t>
            </w:r>
            <w:r w:rsidR="003E6E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0BD5">
              <w:rPr>
                <w:rFonts w:ascii="Verdana" w:hAnsi="Verdana"/>
                <w:sz w:val="18"/>
                <w:szCs w:val="18"/>
              </w:rPr>
              <w:t xml:space="preserve">khu vực </w:t>
            </w:r>
            <w:r w:rsidR="003E6EBE">
              <w:rPr>
                <w:rFonts w:ascii="Verdana" w:hAnsi="Verdana"/>
                <w:sz w:val="18"/>
                <w:szCs w:val="18"/>
              </w:rPr>
              <w:t xml:space="preserve">Châu Á Thái bình dương </w:t>
            </w:r>
          </w:p>
        </w:tc>
      </w:tr>
      <w:tr w:rsidR="00F96B73" w:rsidRPr="00D36AA8" w:rsidTr="009507DA">
        <w:tc>
          <w:tcPr>
            <w:tcW w:w="1560" w:type="dxa"/>
            <w:vAlign w:val="center"/>
          </w:tcPr>
          <w:p w:rsidR="00F96B73" w:rsidRPr="00641FE4" w:rsidRDefault="00F96B73" w:rsidP="006D052C">
            <w:pPr>
              <w:spacing w:before="120" w:after="12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16:20</w:t>
            </w:r>
            <w:r w:rsidRPr="00641FE4">
              <w:rPr>
                <w:rFonts w:ascii="Verdana" w:hAnsi="Verdana"/>
                <w:bCs/>
                <w:sz w:val="18"/>
                <w:szCs w:val="18"/>
              </w:rPr>
              <w:t xml:space="preserve"> - 1</w:t>
            </w: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641FE4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4962" w:type="dxa"/>
            <w:vAlign w:val="center"/>
          </w:tcPr>
          <w:p w:rsidR="00F96B73" w:rsidRPr="00641FE4" w:rsidRDefault="00F96B73" w:rsidP="006D052C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Phát biểu bế mạc Hội thảo</w:t>
            </w:r>
          </w:p>
        </w:tc>
        <w:tc>
          <w:tcPr>
            <w:tcW w:w="3260" w:type="dxa"/>
            <w:vAlign w:val="center"/>
          </w:tcPr>
          <w:p w:rsidR="00F96B73" w:rsidRDefault="00F96B73" w:rsidP="006D052C">
            <w:pPr>
              <w:spacing w:before="120" w:after="12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Dr. Nguyễn Doãn Tú</w:t>
            </w:r>
          </w:p>
          <w:p w:rsidR="00F96B73" w:rsidRPr="00256E68" w:rsidRDefault="00F96B73" w:rsidP="006D052C">
            <w:pPr>
              <w:spacing w:before="120" w:after="12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Tổng cục trưởng TCDS, BYT, VN</w:t>
            </w:r>
          </w:p>
        </w:tc>
      </w:tr>
      <w:tr w:rsidR="00F96B73" w:rsidRPr="0068578D" w:rsidTr="006D052C">
        <w:tc>
          <w:tcPr>
            <w:tcW w:w="1560" w:type="dxa"/>
            <w:shd w:val="clear" w:color="auto" w:fill="FFCC00"/>
            <w:vAlign w:val="center"/>
          </w:tcPr>
          <w:p w:rsidR="00F96B73" w:rsidRPr="0068578D" w:rsidRDefault="00F96B73" w:rsidP="006D052C">
            <w:pPr>
              <w:spacing w:before="120" w:after="120" w:line="240" w:lineRule="auto"/>
              <w:rPr>
                <w:rFonts w:ascii="Verdana" w:hAnsi="Verdana"/>
                <w:b/>
                <w:bCs/>
                <w:color w:val="FF0000"/>
                <w:sz w:val="22"/>
                <w:szCs w:val="18"/>
                <w:lang w:val="vi-VN"/>
              </w:rPr>
            </w:pPr>
            <w:r w:rsidRPr="0068578D">
              <w:rPr>
                <w:rFonts w:ascii="Verdana" w:hAnsi="Verdana"/>
                <w:b/>
                <w:color w:val="FF0000"/>
                <w:sz w:val="22"/>
                <w:szCs w:val="18"/>
              </w:rPr>
              <w:t>16:30-</w:t>
            </w:r>
          </w:p>
        </w:tc>
        <w:tc>
          <w:tcPr>
            <w:tcW w:w="4962" w:type="dxa"/>
            <w:shd w:val="clear" w:color="auto" w:fill="FFCC00"/>
            <w:vAlign w:val="center"/>
          </w:tcPr>
          <w:p w:rsidR="00F96B73" w:rsidRPr="0068578D" w:rsidRDefault="00F96B73" w:rsidP="006D052C">
            <w:pPr>
              <w:spacing w:before="120" w:after="120" w:line="240" w:lineRule="auto"/>
              <w:rPr>
                <w:rFonts w:ascii="Verdana" w:hAnsi="Verdana"/>
                <w:b/>
                <w:color w:val="FF0000"/>
                <w:sz w:val="22"/>
                <w:szCs w:val="18"/>
              </w:rPr>
            </w:pPr>
            <w:r w:rsidRPr="0068578D">
              <w:rPr>
                <w:rFonts w:ascii="Verdana" w:hAnsi="Verdana"/>
                <w:b/>
                <w:color w:val="FF0000"/>
                <w:sz w:val="22"/>
                <w:szCs w:val="18"/>
              </w:rPr>
              <w:t>Kết thúc Hội thảo</w:t>
            </w:r>
          </w:p>
        </w:tc>
        <w:tc>
          <w:tcPr>
            <w:tcW w:w="3260" w:type="dxa"/>
            <w:shd w:val="clear" w:color="auto" w:fill="FFCC00"/>
            <w:vAlign w:val="center"/>
          </w:tcPr>
          <w:p w:rsidR="00F96B73" w:rsidRPr="0068578D" w:rsidRDefault="00F96B73" w:rsidP="006D052C">
            <w:pPr>
              <w:spacing w:before="120" w:after="120" w:line="240" w:lineRule="auto"/>
              <w:rPr>
                <w:rFonts w:ascii="Verdana" w:hAnsi="Verdana"/>
                <w:b/>
                <w:color w:val="FF0000"/>
                <w:sz w:val="22"/>
                <w:szCs w:val="18"/>
              </w:rPr>
            </w:pPr>
          </w:p>
        </w:tc>
      </w:tr>
    </w:tbl>
    <w:p w:rsidR="009E3BD3" w:rsidRDefault="009E3BD3" w:rsidP="00143C59">
      <w:pPr>
        <w:spacing w:before="240" w:after="120" w:line="240" w:lineRule="auto"/>
        <w:rPr>
          <w:sz w:val="22"/>
        </w:rPr>
      </w:pPr>
    </w:p>
    <w:p w:rsidR="009E3BD3" w:rsidRDefault="009E3BD3" w:rsidP="00143C59">
      <w:pPr>
        <w:spacing w:before="240" w:after="120" w:line="240" w:lineRule="auto"/>
        <w:rPr>
          <w:sz w:val="22"/>
        </w:rPr>
      </w:pPr>
    </w:p>
    <w:p w:rsidR="009E3BD3" w:rsidRDefault="009E3BD3" w:rsidP="00143C59">
      <w:pPr>
        <w:spacing w:before="240" w:after="120" w:line="240" w:lineRule="auto"/>
        <w:rPr>
          <w:sz w:val="22"/>
        </w:rPr>
      </w:pPr>
    </w:p>
    <w:p w:rsidR="009E3BD3" w:rsidRDefault="009E3BD3" w:rsidP="00143C59">
      <w:pPr>
        <w:spacing w:before="240" w:after="120" w:line="240" w:lineRule="auto"/>
        <w:rPr>
          <w:sz w:val="22"/>
        </w:rPr>
      </w:pPr>
    </w:p>
    <w:p w:rsidR="009E3BD3" w:rsidRPr="00A54F1F" w:rsidRDefault="009E3BD3" w:rsidP="00143C59">
      <w:pPr>
        <w:spacing w:before="240" w:after="120" w:line="240" w:lineRule="auto"/>
        <w:rPr>
          <w:sz w:val="22"/>
        </w:rPr>
      </w:pPr>
    </w:p>
    <w:p w:rsidR="0000161A" w:rsidRDefault="00BE0095" w:rsidP="0000161A">
      <w:pPr>
        <w:spacing w:after="0" w:line="240" w:lineRule="auto"/>
        <w:rPr>
          <w:rFonts w:ascii="Verdana" w:hAnsi="Verdana"/>
          <w:color w:val="0066FF"/>
          <w:sz w:val="16"/>
          <w:szCs w:val="16"/>
        </w:rPr>
      </w:pPr>
      <w:r>
        <w:rPr>
          <w:rFonts w:ascii="Verdana" w:hAnsi="Verdana"/>
          <w:noProof/>
          <w:color w:val="0066FF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1.25pt;margin-top:2.15pt;width:142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" strokecolor="#0070c0"/>
        </w:pict>
      </w:r>
    </w:p>
    <w:p w:rsidR="0000161A" w:rsidRPr="00756423" w:rsidRDefault="002D5680" w:rsidP="0000161A">
      <w:pPr>
        <w:spacing w:after="0" w:line="240" w:lineRule="auto"/>
        <w:rPr>
          <w:rFonts w:ascii="Verdana" w:hAnsi="Verdana"/>
          <w:b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Đầu mối liên hệ</w:t>
      </w:r>
      <w:r w:rsidR="0000161A" w:rsidRPr="00756423">
        <w:rPr>
          <w:rFonts w:ascii="Verdana" w:hAnsi="Verdana"/>
          <w:color w:val="0070C0"/>
          <w:sz w:val="16"/>
          <w:szCs w:val="16"/>
        </w:rPr>
        <w:t>:</w:t>
      </w:r>
      <w:r>
        <w:rPr>
          <w:rFonts w:ascii="Verdana" w:hAnsi="Verdana"/>
          <w:b/>
          <w:color w:val="0070C0"/>
          <w:sz w:val="16"/>
          <w:szCs w:val="16"/>
        </w:rPr>
        <w:t xml:space="preserve"> Lương Quang Đảng</w:t>
      </w:r>
    </w:p>
    <w:p w:rsidR="0000161A" w:rsidRDefault="002D5680" w:rsidP="0000161A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Vụ trưởng Vụ Tổ chức cán bộ, phụ trách hợp tác quốc tế</w:t>
      </w:r>
    </w:p>
    <w:p w:rsidR="00256E68" w:rsidRDefault="00256E68" w:rsidP="0000161A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Ủy viên dự khuyết Hội đồng ACAI</w:t>
      </w:r>
    </w:p>
    <w:p w:rsidR="002D5680" w:rsidRDefault="002D5680" w:rsidP="0000161A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color w:val="0070C0"/>
          <w:sz w:val="16"/>
          <w:szCs w:val="16"/>
        </w:rPr>
        <w:t>Tổng cục Dân số, Bộ Y tế, Việt Nam</w:t>
      </w:r>
    </w:p>
    <w:p w:rsidR="0000161A" w:rsidRPr="00DE5FBF" w:rsidRDefault="0000161A" w:rsidP="00DE5FBF">
      <w:pPr>
        <w:spacing w:after="0" w:line="240" w:lineRule="auto"/>
        <w:rPr>
          <w:rFonts w:ascii="Verdana" w:hAnsi="Verdana"/>
          <w:color w:val="0070C0"/>
          <w:sz w:val="16"/>
          <w:szCs w:val="16"/>
        </w:rPr>
      </w:pPr>
      <w:r w:rsidRPr="00756423">
        <w:rPr>
          <w:rFonts w:ascii="Verdana" w:hAnsi="Verdana"/>
          <w:color w:val="0070C0"/>
          <w:sz w:val="16"/>
          <w:szCs w:val="16"/>
        </w:rPr>
        <w:t>Mobile: 0904 3</w:t>
      </w:r>
      <w:r w:rsidR="00DE5FBF">
        <w:rPr>
          <w:rFonts w:ascii="Verdana" w:hAnsi="Verdana"/>
          <w:color w:val="0070C0"/>
          <w:sz w:val="16"/>
          <w:szCs w:val="16"/>
        </w:rPr>
        <w:t>77 869 Email: lgdangvn@gmail.com</w:t>
      </w:r>
    </w:p>
    <w:sectPr w:rsidR="0000161A" w:rsidRPr="00DE5FBF" w:rsidSect="00637604">
      <w:headerReference w:type="default" r:id="rId13"/>
      <w:footerReference w:type="default" r:id="rId14"/>
      <w:pgSz w:w="11907" w:h="16839" w:code="9"/>
      <w:pgMar w:top="851" w:right="992" w:bottom="851" w:left="1701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1C" w:rsidRDefault="00A4101C" w:rsidP="00295A3F">
      <w:pPr>
        <w:spacing w:after="0" w:line="240" w:lineRule="auto"/>
      </w:pPr>
      <w:r>
        <w:separator/>
      </w:r>
    </w:p>
  </w:endnote>
  <w:endnote w:type="continuationSeparator" w:id="1">
    <w:p w:rsidR="00A4101C" w:rsidRDefault="00A4101C" w:rsidP="002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Garamond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8494"/>
      <w:docPartObj>
        <w:docPartGallery w:val="Page Numbers (Bottom of Page)"/>
        <w:docPartUnique/>
      </w:docPartObj>
    </w:sdtPr>
    <w:sdtContent>
      <w:p w:rsidR="00A54F1F" w:rsidRDefault="00BE0095">
        <w:pPr>
          <w:pStyle w:val="Footer"/>
          <w:jc w:val="right"/>
        </w:pPr>
        <w:r w:rsidRPr="007616D2">
          <w:rPr>
            <w:rFonts w:ascii="Verdana" w:hAnsi="Verdana"/>
            <w:sz w:val="18"/>
            <w:szCs w:val="18"/>
          </w:rPr>
          <w:fldChar w:fldCharType="begin"/>
        </w:r>
        <w:r w:rsidR="00A54F1F" w:rsidRPr="007616D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616D2">
          <w:rPr>
            <w:rFonts w:ascii="Verdana" w:hAnsi="Verdana"/>
            <w:sz w:val="18"/>
            <w:szCs w:val="18"/>
          </w:rPr>
          <w:fldChar w:fldCharType="separate"/>
        </w:r>
        <w:r w:rsidR="00B1410B">
          <w:rPr>
            <w:rFonts w:ascii="Verdana" w:hAnsi="Verdana"/>
            <w:noProof/>
            <w:sz w:val="18"/>
            <w:szCs w:val="18"/>
          </w:rPr>
          <w:t>2</w:t>
        </w:r>
        <w:r w:rsidRPr="007616D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54F1F" w:rsidRDefault="00A54F1F" w:rsidP="00965BA2">
    <w:pPr>
      <w:pStyle w:val="Footer"/>
      <w:ind w:left="-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1C" w:rsidRDefault="00A4101C" w:rsidP="00295A3F">
      <w:pPr>
        <w:spacing w:after="0" w:line="240" w:lineRule="auto"/>
      </w:pPr>
      <w:r>
        <w:separator/>
      </w:r>
    </w:p>
  </w:footnote>
  <w:footnote w:type="continuationSeparator" w:id="1">
    <w:p w:rsidR="00A4101C" w:rsidRDefault="00A4101C" w:rsidP="0029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137"/>
      <w:docPartObj>
        <w:docPartGallery w:val="Watermarks"/>
        <w:docPartUnique/>
      </w:docPartObj>
    </w:sdtPr>
    <w:sdtContent>
      <w:p w:rsidR="00A54F1F" w:rsidRDefault="00BE009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144"/>
    <w:multiLevelType w:val="hybridMultilevel"/>
    <w:tmpl w:val="D3B420E8"/>
    <w:lvl w:ilvl="0" w:tplc="B0F2E55C">
      <w:start w:val="198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E85"/>
    <w:multiLevelType w:val="hybridMultilevel"/>
    <w:tmpl w:val="3354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178"/>
    <w:multiLevelType w:val="hybridMultilevel"/>
    <w:tmpl w:val="B4A48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6F57"/>
    <w:multiLevelType w:val="hybridMultilevel"/>
    <w:tmpl w:val="94EA3E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24E1"/>
    <w:multiLevelType w:val="hybridMultilevel"/>
    <w:tmpl w:val="D3C6FB64"/>
    <w:lvl w:ilvl="0" w:tplc="C2749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A8331F"/>
    <w:multiLevelType w:val="hybridMultilevel"/>
    <w:tmpl w:val="289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E38B9"/>
    <w:multiLevelType w:val="hybridMultilevel"/>
    <w:tmpl w:val="A77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6696A"/>
    <w:multiLevelType w:val="hybridMultilevel"/>
    <w:tmpl w:val="9A2C316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0E792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577D7"/>
    <w:multiLevelType w:val="hybridMultilevel"/>
    <w:tmpl w:val="ACB07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D533E2"/>
    <w:multiLevelType w:val="hybridMultilevel"/>
    <w:tmpl w:val="52B68A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410D64"/>
    <w:multiLevelType w:val="hybridMultilevel"/>
    <w:tmpl w:val="A08EF1BA"/>
    <w:lvl w:ilvl="0" w:tplc="49FE10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E53A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5A3F"/>
    <w:rsid w:val="00000AEB"/>
    <w:rsid w:val="0000161A"/>
    <w:rsid w:val="000039F6"/>
    <w:rsid w:val="000127C8"/>
    <w:rsid w:val="00014780"/>
    <w:rsid w:val="0001486E"/>
    <w:rsid w:val="00020C5E"/>
    <w:rsid w:val="0002470D"/>
    <w:rsid w:val="0002578C"/>
    <w:rsid w:val="000315F5"/>
    <w:rsid w:val="000337B2"/>
    <w:rsid w:val="0003449C"/>
    <w:rsid w:val="00035007"/>
    <w:rsid w:val="00036A59"/>
    <w:rsid w:val="00036CB2"/>
    <w:rsid w:val="00044AA1"/>
    <w:rsid w:val="00044BF3"/>
    <w:rsid w:val="00044EE7"/>
    <w:rsid w:val="00046F9D"/>
    <w:rsid w:val="00054D6B"/>
    <w:rsid w:val="00055D11"/>
    <w:rsid w:val="00061879"/>
    <w:rsid w:val="0006266F"/>
    <w:rsid w:val="00063120"/>
    <w:rsid w:val="00066703"/>
    <w:rsid w:val="00076720"/>
    <w:rsid w:val="00086D9C"/>
    <w:rsid w:val="00090FE9"/>
    <w:rsid w:val="000973A3"/>
    <w:rsid w:val="000A774D"/>
    <w:rsid w:val="000B4D8E"/>
    <w:rsid w:val="000B5E89"/>
    <w:rsid w:val="000C2C81"/>
    <w:rsid w:val="000C2DE6"/>
    <w:rsid w:val="000C30D1"/>
    <w:rsid w:val="000C3914"/>
    <w:rsid w:val="000C7097"/>
    <w:rsid w:val="000D2E40"/>
    <w:rsid w:val="000D6BF7"/>
    <w:rsid w:val="000E0F45"/>
    <w:rsid w:val="000E6A49"/>
    <w:rsid w:val="000F0E51"/>
    <w:rsid w:val="000F382D"/>
    <w:rsid w:val="00100953"/>
    <w:rsid w:val="0011173E"/>
    <w:rsid w:val="00120C33"/>
    <w:rsid w:val="00120DF5"/>
    <w:rsid w:val="00120F77"/>
    <w:rsid w:val="00124BDD"/>
    <w:rsid w:val="00126845"/>
    <w:rsid w:val="00133D6D"/>
    <w:rsid w:val="001356B0"/>
    <w:rsid w:val="00135C00"/>
    <w:rsid w:val="00136B5C"/>
    <w:rsid w:val="00143C59"/>
    <w:rsid w:val="001469AA"/>
    <w:rsid w:val="00153757"/>
    <w:rsid w:val="00154673"/>
    <w:rsid w:val="001674BF"/>
    <w:rsid w:val="00177411"/>
    <w:rsid w:val="00191EEE"/>
    <w:rsid w:val="00194A13"/>
    <w:rsid w:val="001A0D43"/>
    <w:rsid w:val="001A419A"/>
    <w:rsid w:val="001B26BE"/>
    <w:rsid w:val="001B576E"/>
    <w:rsid w:val="001C23D6"/>
    <w:rsid w:val="001C5FA5"/>
    <w:rsid w:val="001C757F"/>
    <w:rsid w:val="001C7704"/>
    <w:rsid w:val="001D3BE7"/>
    <w:rsid w:val="001D4E37"/>
    <w:rsid w:val="001D5772"/>
    <w:rsid w:val="001E2F64"/>
    <w:rsid w:val="001E4683"/>
    <w:rsid w:val="001F347C"/>
    <w:rsid w:val="002001FF"/>
    <w:rsid w:val="002103B9"/>
    <w:rsid w:val="00211415"/>
    <w:rsid w:val="00213FC9"/>
    <w:rsid w:val="00214A71"/>
    <w:rsid w:val="00217689"/>
    <w:rsid w:val="00231B93"/>
    <w:rsid w:val="00234FF4"/>
    <w:rsid w:val="00241EE4"/>
    <w:rsid w:val="00243152"/>
    <w:rsid w:val="00244320"/>
    <w:rsid w:val="002458B0"/>
    <w:rsid w:val="00246A75"/>
    <w:rsid w:val="00251F00"/>
    <w:rsid w:val="00253EEC"/>
    <w:rsid w:val="00256E68"/>
    <w:rsid w:val="002604E1"/>
    <w:rsid w:val="00264632"/>
    <w:rsid w:val="00264E30"/>
    <w:rsid w:val="00271097"/>
    <w:rsid w:val="00280916"/>
    <w:rsid w:val="00290E55"/>
    <w:rsid w:val="0029569C"/>
    <w:rsid w:val="00295A3F"/>
    <w:rsid w:val="002A4E9D"/>
    <w:rsid w:val="002B0014"/>
    <w:rsid w:val="002B3B66"/>
    <w:rsid w:val="002B4CAC"/>
    <w:rsid w:val="002B4E57"/>
    <w:rsid w:val="002B7FA9"/>
    <w:rsid w:val="002C6041"/>
    <w:rsid w:val="002C65E6"/>
    <w:rsid w:val="002C7C5B"/>
    <w:rsid w:val="002D5282"/>
    <w:rsid w:val="002D5440"/>
    <w:rsid w:val="002D5680"/>
    <w:rsid w:val="002D5EC8"/>
    <w:rsid w:val="002D6842"/>
    <w:rsid w:val="002D74B8"/>
    <w:rsid w:val="002E247F"/>
    <w:rsid w:val="002E57F8"/>
    <w:rsid w:val="002E7AAC"/>
    <w:rsid w:val="002F2A23"/>
    <w:rsid w:val="002F51D9"/>
    <w:rsid w:val="002F647A"/>
    <w:rsid w:val="00303D9C"/>
    <w:rsid w:val="00310C76"/>
    <w:rsid w:val="00312C63"/>
    <w:rsid w:val="00316A4B"/>
    <w:rsid w:val="00317B0E"/>
    <w:rsid w:val="00320092"/>
    <w:rsid w:val="003203A2"/>
    <w:rsid w:val="00321EA7"/>
    <w:rsid w:val="003241F0"/>
    <w:rsid w:val="003243A8"/>
    <w:rsid w:val="0032501F"/>
    <w:rsid w:val="00325343"/>
    <w:rsid w:val="00325528"/>
    <w:rsid w:val="00332719"/>
    <w:rsid w:val="00337794"/>
    <w:rsid w:val="003427F4"/>
    <w:rsid w:val="0034569B"/>
    <w:rsid w:val="0034674A"/>
    <w:rsid w:val="00347570"/>
    <w:rsid w:val="00347BDF"/>
    <w:rsid w:val="00352BF7"/>
    <w:rsid w:val="00354BE4"/>
    <w:rsid w:val="003579DE"/>
    <w:rsid w:val="00366B34"/>
    <w:rsid w:val="003709A0"/>
    <w:rsid w:val="00370A7D"/>
    <w:rsid w:val="00375959"/>
    <w:rsid w:val="003763C8"/>
    <w:rsid w:val="00376670"/>
    <w:rsid w:val="0037683F"/>
    <w:rsid w:val="00387CC7"/>
    <w:rsid w:val="00392873"/>
    <w:rsid w:val="00397C22"/>
    <w:rsid w:val="003A0405"/>
    <w:rsid w:val="003A1158"/>
    <w:rsid w:val="003A2B0F"/>
    <w:rsid w:val="003A3DD5"/>
    <w:rsid w:val="003A495E"/>
    <w:rsid w:val="003A720D"/>
    <w:rsid w:val="003A78EA"/>
    <w:rsid w:val="003B402A"/>
    <w:rsid w:val="003B6951"/>
    <w:rsid w:val="003B6E32"/>
    <w:rsid w:val="003B7239"/>
    <w:rsid w:val="003C13B7"/>
    <w:rsid w:val="003C2808"/>
    <w:rsid w:val="003C5557"/>
    <w:rsid w:val="003D33A1"/>
    <w:rsid w:val="003D4D0E"/>
    <w:rsid w:val="003D5B92"/>
    <w:rsid w:val="003E2856"/>
    <w:rsid w:val="003E4F58"/>
    <w:rsid w:val="003E6EBE"/>
    <w:rsid w:val="003F47AE"/>
    <w:rsid w:val="003F6D06"/>
    <w:rsid w:val="004001F2"/>
    <w:rsid w:val="004069B4"/>
    <w:rsid w:val="004155EE"/>
    <w:rsid w:val="0041572A"/>
    <w:rsid w:val="00416374"/>
    <w:rsid w:val="0041669C"/>
    <w:rsid w:val="00417853"/>
    <w:rsid w:val="00420529"/>
    <w:rsid w:val="00421099"/>
    <w:rsid w:val="00423DBD"/>
    <w:rsid w:val="00427437"/>
    <w:rsid w:val="0043073C"/>
    <w:rsid w:val="0043351E"/>
    <w:rsid w:val="00440A55"/>
    <w:rsid w:val="00443A10"/>
    <w:rsid w:val="00444C41"/>
    <w:rsid w:val="004457C4"/>
    <w:rsid w:val="00451114"/>
    <w:rsid w:val="00454582"/>
    <w:rsid w:val="00461F2E"/>
    <w:rsid w:val="004634FC"/>
    <w:rsid w:val="00463581"/>
    <w:rsid w:val="00466343"/>
    <w:rsid w:val="00470C5F"/>
    <w:rsid w:val="00472415"/>
    <w:rsid w:val="00472B72"/>
    <w:rsid w:val="00475965"/>
    <w:rsid w:val="00475F49"/>
    <w:rsid w:val="004760EC"/>
    <w:rsid w:val="00477E6F"/>
    <w:rsid w:val="004833CE"/>
    <w:rsid w:val="004865FB"/>
    <w:rsid w:val="00487A1F"/>
    <w:rsid w:val="00490425"/>
    <w:rsid w:val="00490D78"/>
    <w:rsid w:val="00491621"/>
    <w:rsid w:val="00494086"/>
    <w:rsid w:val="00496515"/>
    <w:rsid w:val="004A0E35"/>
    <w:rsid w:val="004A26F6"/>
    <w:rsid w:val="004A46BA"/>
    <w:rsid w:val="004A4B1F"/>
    <w:rsid w:val="004A6BD7"/>
    <w:rsid w:val="004A6E47"/>
    <w:rsid w:val="004B6F83"/>
    <w:rsid w:val="004C17FB"/>
    <w:rsid w:val="004D3BAF"/>
    <w:rsid w:val="004D629B"/>
    <w:rsid w:val="004D7208"/>
    <w:rsid w:val="004E0B57"/>
    <w:rsid w:val="004F1552"/>
    <w:rsid w:val="004F57CA"/>
    <w:rsid w:val="004F6BDB"/>
    <w:rsid w:val="004F7271"/>
    <w:rsid w:val="00506528"/>
    <w:rsid w:val="00506A42"/>
    <w:rsid w:val="0050705D"/>
    <w:rsid w:val="005107B5"/>
    <w:rsid w:val="00513484"/>
    <w:rsid w:val="00513739"/>
    <w:rsid w:val="005159B2"/>
    <w:rsid w:val="005355A1"/>
    <w:rsid w:val="005423A8"/>
    <w:rsid w:val="00554548"/>
    <w:rsid w:val="0055576A"/>
    <w:rsid w:val="00555D47"/>
    <w:rsid w:val="005561F0"/>
    <w:rsid w:val="00562ECC"/>
    <w:rsid w:val="00564CEF"/>
    <w:rsid w:val="00571563"/>
    <w:rsid w:val="00572219"/>
    <w:rsid w:val="00574360"/>
    <w:rsid w:val="00575E71"/>
    <w:rsid w:val="00576C56"/>
    <w:rsid w:val="005874C5"/>
    <w:rsid w:val="005A0EC2"/>
    <w:rsid w:val="005A5348"/>
    <w:rsid w:val="005A60DD"/>
    <w:rsid w:val="005B32F6"/>
    <w:rsid w:val="005B3682"/>
    <w:rsid w:val="005B3EB6"/>
    <w:rsid w:val="005B4243"/>
    <w:rsid w:val="005B4C8A"/>
    <w:rsid w:val="005B7DDE"/>
    <w:rsid w:val="005C2817"/>
    <w:rsid w:val="005D3F15"/>
    <w:rsid w:val="005E705E"/>
    <w:rsid w:val="0060271B"/>
    <w:rsid w:val="00605FA8"/>
    <w:rsid w:val="006061D7"/>
    <w:rsid w:val="00613D93"/>
    <w:rsid w:val="00616035"/>
    <w:rsid w:val="006162CB"/>
    <w:rsid w:val="00623083"/>
    <w:rsid w:val="00623338"/>
    <w:rsid w:val="00631366"/>
    <w:rsid w:val="00633F56"/>
    <w:rsid w:val="00634F7C"/>
    <w:rsid w:val="00637604"/>
    <w:rsid w:val="00637E8B"/>
    <w:rsid w:val="006401BB"/>
    <w:rsid w:val="00640321"/>
    <w:rsid w:val="00640B0D"/>
    <w:rsid w:val="00641FE4"/>
    <w:rsid w:val="00651A73"/>
    <w:rsid w:val="00652569"/>
    <w:rsid w:val="00653962"/>
    <w:rsid w:val="006542CF"/>
    <w:rsid w:val="00663B8E"/>
    <w:rsid w:val="00664EE3"/>
    <w:rsid w:val="006701F2"/>
    <w:rsid w:val="00683C58"/>
    <w:rsid w:val="0068578D"/>
    <w:rsid w:val="006956A6"/>
    <w:rsid w:val="006A15D5"/>
    <w:rsid w:val="006A3519"/>
    <w:rsid w:val="006B6187"/>
    <w:rsid w:val="006C4086"/>
    <w:rsid w:val="006D052C"/>
    <w:rsid w:val="006D1592"/>
    <w:rsid w:val="006D4FED"/>
    <w:rsid w:val="006E3536"/>
    <w:rsid w:val="006F24E5"/>
    <w:rsid w:val="006F3897"/>
    <w:rsid w:val="006F3FA9"/>
    <w:rsid w:val="00704DE8"/>
    <w:rsid w:val="007108C5"/>
    <w:rsid w:val="007137FF"/>
    <w:rsid w:val="00713821"/>
    <w:rsid w:val="00720551"/>
    <w:rsid w:val="00722747"/>
    <w:rsid w:val="0072434C"/>
    <w:rsid w:val="00726FDC"/>
    <w:rsid w:val="00737203"/>
    <w:rsid w:val="00755AFB"/>
    <w:rsid w:val="007616D2"/>
    <w:rsid w:val="007660F2"/>
    <w:rsid w:val="00767A2B"/>
    <w:rsid w:val="00782708"/>
    <w:rsid w:val="0079648D"/>
    <w:rsid w:val="007A2960"/>
    <w:rsid w:val="007B2B4F"/>
    <w:rsid w:val="007B5AE6"/>
    <w:rsid w:val="007C200A"/>
    <w:rsid w:val="007C26AA"/>
    <w:rsid w:val="007C27AC"/>
    <w:rsid w:val="007D2B88"/>
    <w:rsid w:val="007D3A05"/>
    <w:rsid w:val="007D5064"/>
    <w:rsid w:val="007E0F68"/>
    <w:rsid w:val="007E1A90"/>
    <w:rsid w:val="007E1C82"/>
    <w:rsid w:val="007E4036"/>
    <w:rsid w:val="007E68A9"/>
    <w:rsid w:val="007E7D08"/>
    <w:rsid w:val="007F45EF"/>
    <w:rsid w:val="007F4D17"/>
    <w:rsid w:val="007F5175"/>
    <w:rsid w:val="0080355B"/>
    <w:rsid w:val="00811100"/>
    <w:rsid w:val="00812CE9"/>
    <w:rsid w:val="008141AC"/>
    <w:rsid w:val="0081656F"/>
    <w:rsid w:val="00816AD4"/>
    <w:rsid w:val="00820367"/>
    <w:rsid w:val="0082073A"/>
    <w:rsid w:val="00820B20"/>
    <w:rsid w:val="00820EB5"/>
    <w:rsid w:val="0082181D"/>
    <w:rsid w:val="00823080"/>
    <w:rsid w:val="008234A3"/>
    <w:rsid w:val="00825B67"/>
    <w:rsid w:val="00825E1F"/>
    <w:rsid w:val="0082732D"/>
    <w:rsid w:val="00827F60"/>
    <w:rsid w:val="0083697D"/>
    <w:rsid w:val="00843B19"/>
    <w:rsid w:val="00844F70"/>
    <w:rsid w:val="00856A6C"/>
    <w:rsid w:val="0086196B"/>
    <w:rsid w:val="0086239B"/>
    <w:rsid w:val="0086772F"/>
    <w:rsid w:val="00867F41"/>
    <w:rsid w:val="0087127B"/>
    <w:rsid w:val="00874193"/>
    <w:rsid w:val="00876C53"/>
    <w:rsid w:val="00882B3F"/>
    <w:rsid w:val="00885685"/>
    <w:rsid w:val="0088777D"/>
    <w:rsid w:val="0089658B"/>
    <w:rsid w:val="008B2ABA"/>
    <w:rsid w:val="008C02EE"/>
    <w:rsid w:val="008C1E3E"/>
    <w:rsid w:val="008C1EFA"/>
    <w:rsid w:val="008C22A8"/>
    <w:rsid w:val="008C2D38"/>
    <w:rsid w:val="008C2FDC"/>
    <w:rsid w:val="008C4823"/>
    <w:rsid w:val="008C54A3"/>
    <w:rsid w:val="008C6BE2"/>
    <w:rsid w:val="008D4556"/>
    <w:rsid w:val="008D6F9A"/>
    <w:rsid w:val="008E1AC9"/>
    <w:rsid w:val="008E2A5A"/>
    <w:rsid w:val="008F48A3"/>
    <w:rsid w:val="008F7590"/>
    <w:rsid w:val="00904DDE"/>
    <w:rsid w:val="0090674B"/>
    <w:rsid w:val="009067E2"/>
    <w:rsid w:val="00907EF4"/>
    <w:rsid w:val="00913E75"/>
    <w:rsid w:val="00913F2E"/>
    <w:rsid w:val="009150ED"/>
    <w:rsid w:val="009217ED"/>
    <w:rsid w:val="009237A6"/>
    <w:rsid w:val="00923C83"/>
    <w:rsid w:val="009253D3"/>
    <w:rsid w:val="009261DC"/>
    <w:rsid w:val="00930302"/>
    <w:rsid w:val="00933B26"/>
    <w:rsid w:val="009456B6"/>
    <w:rsid w:val="009465FF"/>
    <w:rsid w:val="009471E2"/>
    <w:rsid w:val="009479C9"/>
    <w:rsid w:val="009507DA"/>
    <w:rsid w:val="009574B6"/>
    <w:rsid w:val="00960A8F"/>
    <w:rsid w:val="00965BA2"/>
    <w:rsid w:val="00983005"/>
    <w:rsid w:val="00983460"/>
    <w:rsid w:val="00985ECA"/>
    <w:rsid w:val="00987CCB"/>
    <w:rsid w:val="009951A8"/>
    <w:rsid w:val="00995462"/>
    <w:rsid w:val="0099572F"/>
    <w:rsid w:val="0099594A"/>
    <w:rsid w:val="009A400F"/>
    <w:rsid w:val="009A4C6C"/>
    <w:rsid w:val="009C2D8F"/>
    <w:rsid w:val="009C4102"/>
    <w:rsid w:val="009D0073"/>
    <w:rsid w:val="009D6903"/>
    <w:rsid w:val="009D78B9"/>
    <w:rsid w:val="009E0700"/>
    <w:rsid w:val="009E07A8"/>
    <w:rsid w:val="009E2F5A"/>
    <w:rsid w:val="009E3BD3"/>
    <w:rsid w:val="009F02CE"/>
    <w:rsid w:val="009F1E51"/>
    <w:rsid w:val="009F2A1E"/>
    <w:rsid w:val="009F535F"/>
    <w:rsid w:val="009F675B"/>
    <w:rsid w:val="009F71E4"/>
    <w:rsid w:val="009F7DA5"/>
    <w:rsid w:val="00A030ED"/>
    <w:rsid w:val="00A03385"/>
    <w:rsid w:val="00A0663F"/>
    <w:rsid w:val="00A10565"/>
    <w:rsid w:val="00A118DA"/>
    <w:rsid w:val="00A1235B"/>
    <w:rsid w:val="00A1267F"/>
    <w:rsid w:val="00A13269"/>
    <w:rsid w:val="00A13EDE"/>
    <w:rsid w:val="00A244FE"/>
    <w:rsid w:val="00A24A55"/>
    <w:rsid w:val="00A363CE"/>
    <w:rsid w:val="00A36FCB"/>
    <w:rsid w:val="00A37BA6"/>
    <w:rsid w:val="00A4101C"/>
    <w:rsid w:val="00A41BFB"/>
    <w:rsid w:val="00A44DD0"/>
    <w:rsid w:val="00A451D7"/>
    <w:rsid w:val="00A46416"/>
    <w:rsid w:val="00A47A06"/>
    <w:rsid w:val="00A5466C"/>
    <w:rsid w:val="00A54F1F"/>
    <w:rsid w:val="00A55C20"/>
    <w:rsid w:val="00A6152A"/>
    <w:rsid w:val="00A61B54"/>
    <w:rsid w:val="00A677BF"/>
    <w:rsid w:val="00A73051"/>
    <w:rsid w:val="00A73CB8"/>
    <w:rsid w:val="00A766BD"/>
    <w:rsid w:val="00A852F1"/>
    <w:rsid w:val="00A94519"/>
    <w:rsid w:val="00A96439"/>
    <w:rsid w:val="00A97922"/>
    <w:rsid w:val="00AA033B"/>
    <w:rsid w:val="00AA1645"/>
    <w:rsid w:val="00AA22B9"/>
    <w:rsid w:val="00AA6098"/>
    <w:rsid w:val="00AA6AE2"/>
    <w:rsid w:val="00AA7855"/>
    <w:rsid w:val="00AD335A"/>
    <w:rsid w:val="00AE1090"/>
    <w:rsid w:val="00AE1418"/>
    <w:rsid w:val="00AE46F7"/>
    <w:rsid w:val="00AF12B2"/>
    <w:rsid w:val="00AF2264"/>
    <w:rsid w:val="00AF4567"/>
    <w:rsid w:val="00AF6C6E"/>
    <w:rsid w:val="00AF79A5"/>
    <w:rsid w:val="00B05241"/>
    <w:rsid w:val="00B05A1F"/>
    <w:rsid w:val="00B072F8"/>
    <w:rsid w:val="00B110E0"/>
    <w:rsid w:val="00B1410B"/>
    <w:rsid w:val="00B22827"/>
    <w:rsid w:val="00B230F8"/>
    <w:rsid w:val="00B31742"/>
    <w:rsid w:val="00B3308A"/>
    <w:rsid w:val="00B45C30"/>
    <w:rsid w:val="00B50868"/>
    <w:rsid w:val="00B51611"/>
    <w:rsid w:val="00B575EC"/>
    <w:rsid w:val="00B576C1"/>
    <w:rsid w:val="00B6443C"/>
    <w:rsid w:val="00B64C13"/>
    <w:rsid w:val="00B702FA"/>
    <w:rsid w:val="00B70BD5"/>
    <w:rsid w:val="00B76475"/>
    <w:rsid w:val="00B76CD3"/>
    <w:rsid w:val="00B81479"/>
    <w:rsid w:val="00B818FC"/>
    <w:rsid w:val="00B84303"/>
    <w:rsid w:val="00B845EB"/>
    <w:rsid w:val="00B86EEE"/>
    <w:rsid w:val="00BA514A"/>
    <w:rsid w:val="00BB037C"/>
    <w:rsid w:val="00BB3266"/>
    <w:rsid w:val="00BB47AF"/>
    <w:rsid w:val="00BB5BE3"/>
    <w:rsid w:val="00BB7606"/>
    <w:rsid w:val="00BC534D"/>
    <w:rsid w:val="00BC54BE"/>
    <w:rsid w:val="00BC61D1"/>
    <w:rsid w:val="00BC6D8F"/>
    <w:rsid w:val="00BE0095"/>
    <w:rsid w:val="00BE2C74"/>
    <w:rsid w:val="00BE46E5"/>
    <w:rsid w:val="00BE4B7D"/>
    <w:rsid w:val="00BF1EA1"/>
    <w:rsid w:val="00BF2E99"/>
    <w:rsid w:val="00BF714B"/>
    <w:rsid w:val="00C0017F"/>
    <w:rsid w:val="00C1174F"/>
    <w:rsid w:val="00C12CA5"/>
    <w:rsid w:val="00C15361"/>
    <w:rsid w:val="00C16067"/>
    <w:rsid w:val="00C208D2"/>
    <w:rsid w:val="00C254D3"/>
    <w:rsid w:val="00C26F20"/>
    <w:rsid w:val="00C27267"/>
    <w:rsid w:val="00C31E57"/>
    <w:rsid w:val="00C574C7"/>
    <w:rsid w:val="00C7421B"/>
    <w:rsid w:val="00C86767"/>
    <w:rsid w:val="00C93AD3"/>
    <w:rsid w:val="00C94EF7"/>
    <w:rsid w:val="00C9664F"/>
    <w:rsid w:val="00C96D19"/>
    <w:rsid w:val="00CA10E8"/>
    <w:rsid w:val="00CB3C11"/>
    <w:rsid w:val="00CB49AE"/>
    <w:rsid w:val="00CC0940"/>
    <w:rsid w:val="00CC5F97"/>
    <w:rsid w:val="00CD154F"/>
    <w:rsid w:val="00CD26F8"/>
    <w:rsid w:val="00CE02AF"/>
    <w:rsid w:val="00CE48E1"/>
    <w:rsid w:val="00CE7267"/>
    <w:rsid w:val="00CF6B6A"/>
    <w:rsid w:val="00CF6C03"/>
    <w:rsid w:val="00D10A6C"/>
    <w:rsid w:val="00D12171"/>
    <w:rsid w:val="00D13592"/>
    <w:rsid w:val="00D14C76"/>
    <w:rsid w:val="00D2014A"/>
    <w:rsid w:val="00D246BB"/>
    <w:rsid w:val="00D2548B"/>
    <w:rsid w:val="00D2799F"/>
    <w:rsid w:val="00D27F37"/>
    <w:rsid w:val="00D303A7"/>
    <w:rsid w:val="00D350CE"/>
    <w:rsid w:val="00D36AA8"/>
    <w:rsid w:val="00D404EC"/>
    <w:rsid w:val="00D44D57"/>
    <w:rsid w:val="00D55A34"/>
    <w:rsid w:val="00D61F1C"/>
    <w:rsid w:val="00D638CB"/>
    <w:rsid w:val="00D63E5A"/>
    <w:rsid w:val="00D65DC5"/>
    <w:rsid w:val="00D73CC9"/>
    <w:rsid w:val="00D73D5F"/>
    <w:rsid w:val="00D8012E"/>
    <w:rsid w:val="00D90199"/>
    <w:rsid w:val="00D90310"/>
    <w:rsid w:val="00D9142E"/>
    <w:rsid w:val="00D94F70"/>
    <w:rsid w:val="00DA0050"/>
    <w:rsid w:val="00DA1B01"/>
    <w:rsid w:val="00DA1D1B"/>
    <w:rsid w:val="00DA302D"/>
    <w:rsid w:val="00DA7D52"/>
    <w:rsid w:val="00DB2183"/>
    <w:rsid w:val="00DB5EFD"/>
    <w:rsid w:val="00DD11F1"/>
    <w:rsid w:val="00DD1985"/>
    <w:rsid w:val="00DD307A"/>
    <w:rsid w:val="00DD3F3F"/>
    <w:rsid w:val="00DE2BE5"/>
    <w:rsid w:val="00DE53E4"/>
    <w:rsid w:val="00DE5FBF"/>
    <w:rsid w:val="00DE6C16"/>
    <w:rsid w:val="00DF113B"/>
    <w:rsid w:val="00DF24B0"/>
    <w:rsid w:val="00DF333C"/>
    <w:rsid w:val="00DF42B3"/>
    <w:rsid w:val="00DF734A"/>
    <w:rsid w:val="00E0235D"/>
    <w:rsid w:val="00E05D0F"/>
    <w:rsid w:val="00E07599"/>
    <w:rsid w:val="00E10C6D"/>
    <w:rsid w:val="00E12848"/>
    <w:rsid w:val="00E242F2"/>
    <w:rsid w:val="00E24C6B"/>
    <w:rsid w:val="00E25E57"/>
    <w:rsid w:val="00E264A0"/>
    <w:rsid w:val="00E30922"/>
    <w:rsid w:val="00E3132A"/>
    <w:rsid w:val="00E3201E"/>
    <w:rsid w:val="00E33CD3"/>
    <w:rsid w:val="00E34096"/>
    <w:rsid w:val="00E443F5"/>
    <w:rsid w:val="00E44AA3"/>
    <w:rsid w:val="00E45C29"/>
    <w:rsid w:val="00E509B6"/>
    <w:rsid w:val="00E50E52"/>
    <w:rsid w:val="00E51025"/>
    <w:rsid w:val="00E52C25"/>
    <w:rsid w:val="00E53382"/>
    <w:rsid w:val="00E55E38"/>
    <w:rsid w:val="00E62261"/>
    <w:rsid w:val="00E65441"/>
    <w:rsid w:val="00E662F8"/>
    <w:rsid w:val="00E7019E"/>
    <w:rsid w:val="00E71430"/>
    <w:rsid w:val="00E73046"/>
    <w:rsid w:val="00E73917"/>
    <w:rsid w:val="00E75056"/>
    <w:rsid w:val="00E77C16"/>
    <w:rsid w:val="00E8343E"/>
    <w:rsid w:val="00E91716"/>
    <w:rsid w:val="00E91B09"/>
    <w:rsid w:val="00EA51F1"/>
    <w:rsid w:val="00EA7449"/>
    <w:rsid w:val="00EB36D9"/>
    <w:rsid w:val="00EC04F4"/>
    <w:rsid w:val="00EC2263"/>
    <w:rsid w:val="00EC2E2A"/>
    <w:rsid w:val="00EC5AEE"/>
    <w:rsid w:val="00EC636D"/>
    <w:rsid w:val="00EC730C"/>
    <w:rsid w:val="00ED26D8"/>
    <w:rsid w:val="00ED7282"/>
    <w:rsid w:val="00EE1294"/>
    <w:rsid w:val="00EF1AEB"/>
    <w:rsid w:val="00EF2508"/>
    <w:rsid w:val="00EF4481"/>
    <w:rsid w:val="00EF5B2D"/>
    <w:rsid w:val="00F00543"/>
    <w:rsid w:val="00F007F2"/>
    <w:rsid w:val="00F01E29"/>
    <w:rsid w:val="00F0283B"/>
    <w:rsid w:val="00F028FB"/>
    <w:rsid w:val="00F05FB2"/>
    <w:rsid w:val="00F0751D"/>
    <w:rsid w:val="00F07F33"/>
    <w:rsid w:val="00F14F37"/>
    <w:rsid w:val="00F246E5"/>
    <w:rsid w:val="00F26975"/>
    <w:rsid w:val="00F3022F"/>
    <w:rsid w:val="00F31B62"/>
    <w:rsid w:val="00F35C86"/>
    <w:rsid w:val="00F365DF"/>
    <w:rsid w:val="00F416C9"/>
    <w:rsid w:val="00F41783"/>
    <w:rsid w:val="00F43BBE"/>
    <w:rsid w:val="00F45FD0"/>
    <w:rsid w:val="00F46B57"/>
    <w:rsid w:val="00F47B18"/>
    <w:rsid w:val="00F559C3"/>
    <w:rsid w:val="00F737AD"/>
    <w:rsid w:val="00F76BC9"/>
    <w:rsid w:val="00F84FFA"/>
    <w:rsid w:val="00F86905"/>
    <w:rsid w:val="00F900CA"/>
    <w:rsid w:val="00F90424"/>
    <w:rsid w:val="00F91DE2"/>
    <w:rsid w:val="00F9410A"/>
    <w:rsid w:val="00F95C17"/>
    <w:rsid w:val="00F95D50"/>
    <w:rsid w:val="00F96B73"/>
    <w:rsid w:val="00FA005B"/>
    <w:rsid w:val="00FA5267"/>
    <w:rsid w:val="00FA736E"/>
    <w:rsid w:val="00FA74C8"/>
    <w:rsid w:val="00FB469C"/>
    <w:rsid w:val="00FB4BFE"/>
    <w:rsid w:val="00FB69CC"/>
    <w:rsid w:val="00FC05BF"/>
    <w:rsid w:val="00FC2F77"/>
    <w:rsid w:val="00FD6102"/>
    <w:rsid w:val="00FE05B7"/>
    <w:rsid w:val="00FF090F"/>
    <w:rsid w:val="00FF26C3"/>
    <w:rsid w:val="00FF2B08"/>
    <w:rsid w:val="00FF5726"/>
    <w:rsid w:val="00FF606F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3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-inheading">
    <w:name w:val="Run-in heading"/>
    <w:basedOn w:val="DefaultParagraphFont"/>
    <w:rsid w:val="00295A3F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295A3F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295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link w:val="FootnoteTextChar"/>
    <w:semiHidden/>
    <w:rsid w:val="00295A3F"/>
    <w:pPr>
      <w:spacing w:after="100" w:line="220" w:lineRule="atLeast"/>
      <w:ind w:firstLine="144"/>
    </w:pPr>
    <w:rPr>
      <w:rFonts w:ascii="Adobe Garamond Pro" w:eastAsia="PMingLiU" w:hAnsi="Adobe Garamond Pro"/>
    </w:rPr>
  </w:style>
  <w:style w:type="character" w:customStyle="1" w:styleId="FootnoteTextChar">
    <w:name w:val="Footnote Text Char"/>
    <w:basedOn w:val="DefaultParagraphFont"/>
    <w:link w:val="FootnoteText"/>
    <w:semiHidden/>
    <w:rsid w:val="00295A3F"/>
    <w:rPr>
      <w:rFonts w:ascii="Adobe Garamond Pro" w:eastAsia="PMingLiU" w:hAnsi="Adobe Garamond Pro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295A3F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APECFormHeadingA">
    <w:name w:val="APEC Form Heading A."/>
    <w:basedOn w:val="APECForm"/>
    <w:qFormat/>
    <w:rsid w:val="00295A3F"/>
    <w:pPr>
      <w:numPr>
        <w:numId w:val="1"/>
      </w:numPr>
      <w:tabs>
        <w:tab w:val="clear" w:pos="2880"/>
        <w:tab w:val="left" w:pos="360"/>
      </w:tabs>
    </w:pPr>
    <w:rPr>
      <w:b/>
    </w:rPr>
  </w:style>
  <w:style w:type="paragraph" w:customStyle="1" w:styleId="APECFormBullet">
    <w:name w:val="APEC Form Bullet"/>
    <w:basedOn w:val="APECForm"/>
    <w:qFormat/>
    <w:rsid w:val="00295A3F"/>
    <w:pPr>
      <w:numPr>
        <w:numId w:val="2"/>
      </w:numPr>
    </w:pPr>
  </w:style>
  <w:style w:type="paragraph" w:customStyle="1" w:styleId="APECFormnumbered">
    <w:name w:val="APEC Form numbered"/>
    <w:basedOn w:val="APECFormHeadingA"/>
    <w:qFormat/>
    <w:rsid w:val="00295A3F"/>
    <w:pPr>
      <w:numPr>
        <w:numId w:val="3"/>
      </w:numPr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B6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5"/>
  </w:style>
  <w:style w:type="paragraph" w:styleId="Footer">
    <w:name w:val="footer"/>
    <w:basedOn w:val="Normal"/>
    <w:link w:val="FooterChar"/>
    <w:uiPriority w:val="99"/>
    <w:unhideWhenUsed/>
    <w:rsid w:val="009F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5"/>
  </w:style>
  <w:style w:type="character" w:customStyle="1" w:styleId="apple-converted-space">
    <w:name w:val="apple-converted-space"/>
    <w:basedOn w:val="DefaultParagraphFont"/>
    <w:rsid w:val="00D36AA8"/>
  </w:style>
  <w:style w:type="character" w:styleId="Hyperlink">
    <w:name w:val="Hyperlink"/>
    <w:basedOn w:val="DefaultParagraphFont"/>
    <w:uiPriority w:val="99"/>
    <w:unhideWhenUsed/>
    <w:rsid w:val="00BB76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33CD3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33CD3"/>
    <w:rPr>
      <w:rFonts w:eastAsia="Times New Roman"/>
      <w:sz w:val="28"/>
      <w:szCs w:val="24"/>
    </w:rPr>
  </w:style>
  <w:style w:type="character" w:customStyle="1" w:styleId="gt-baf-cell">
    <w:name w:val="gt-baf-cell"/>
    <w:basedOn w:val="DefaultParagraphFont"/>
    <w:rsid w:val="0000161A"/>
  </w:style>
  <w:style w:type="character" w:styleId="Emphasis">
    <w:name w:val="Emphasis"/>
    <w:basedOn w:val="DefaultParagraphFont"/>
    <w:uiPriority w:val="20"/>
    <w:qFormat/>
    <w:rsid w:val="00036CB2"/>
    <w:rPr>
      <w:i/>
      <w:iCs/>
    </w:rPr>
  </w:style>
  <w:style w:type="paragraph" w:styleId="ListParagraph">
    <w:name w:val="List Paragraph"/>
    <w:basedOn w:val="Normal"/>
    <w:uiPriority w:val="34"/>
    <w:qFormat/>
    <w:rsid w:val="00933B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201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345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681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052">
          <w:marLeft w:val="0"/>
          <w:marRight w:val="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121A-84C7-4B4B-A3FF-FD31E27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</cp:revision>
  <cp:lastPrinted>2021-11-03T10:13:00Z</cp:lastPrinted>
  <dcterms:created xsi:type="dcterms:W3CDTF">2021-11-10T12:41:00Z</dcterms:created>
  <dcterms:modified xsi:type="dcterms:W3CDTF">2021-11-10T12:46:00Z</dcterms:modified>
</cp:coreProperties>
</file>